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4" w:type="dxa"/>
        <w:tblInd w:w="108" w:type="dxa"/>
        <w:tblLayout w:type="fixed"/>
        <w:tblLook w:val="0000"/>
      </w:tblPr>
      <w:tblGrid>
        <w:gridCol w:w="909"/>
        <w:gridCol w:w="505"/>
        <w:gridCol w:w="404"/>
        <w:gridCol w:w="2577"/>
        <w:gridCol w:w="850"/>
        <w:gridCol w:w="4989"/>
      </w:tblGrid>
      <w:tr w:rsidR="00916B71" w:rsidTr="003908AB">
        <w:tblPrEx>
          <w:tblCellMar>
            <w:top w:w="0" w:type="dxa"/>
            <w:bottom w:w="0" w:type="dxa"/>
          </w:tblCellMar>
        </w:tblPrEx>
        <w:trPr>
          <w:cantSplit/>
          <w:trHeight w:hRule="exact" w:val="1021"/>
        </w:trPr>
        <w:tc>
          <w:tcPr>
            <w:tcW w:w="4395" w:type="dxa"/>
            <w:gridSpan w:val="4"/>
          </w:tcPr>
          <w:p w:rsidR="00916B71" w:rsidRDefault="00916B71" w:rsidP="00A74C72">
            <w:pPr>
              <w:jc w:val="center"/>
            </w:pPr>
          </w:p>
        </w:tc>
        <w:tc>
          <w:tcPr>
            <w:tcW w:w="850" w:type="dxa"/>
          </w:tcPr>
          <w:p w:rsidR="00916B71" w:rsidRDefault="00916B71" w:rsidP="00A74C72"/>
        </w:tc>
        <w:tc>
          <w:tcPr>
            <w:tcW w:w="4989" w:type="dxa"/>
          </w:tcPr>
          <w:p w:rsidR="00916B71" w:rsidRPr="00A33340" w:rsidRDefault="00916B71" w:rsidP="00A74C72">
            <w:pPr>
              <w:ind w:firstLine="1418"/>
              <w:rPr>
                <w:sz w:val="24"/>
                <w:szCs w:val="24"/>
              </w:rPr>
            </w:pPr>
          </w:p>
        </w:tc>
      </w:tr>
      <w:tr w:rsidR="00916B71" w:rsidRPr="001E6B61" w:rsidTr="00A74C72">
        <w:tblPrEx>
          <w:tblCellMar>
            <w:top w:w="0" w:type="dxa"/>
            <w:left w:w="89" w:type="dxa"/>
            <w:bottom w:w="0" w:type="dxa"/>
            <w:right w:w="89" w:type="dxa"/>
          </w:tblCellMar>
        </w:tblPrEx>
        <w:trPr>
          <w:cantSplit/>
          <w:trHeight w:hRule="exact" w:val="2236"/>
        </w:trPr>
        <w:tc>
          <w:tcPr>
            <w:tcW w:w="4395" w:type="dxa"/>
            <w:gridSpan w:val="4"/>
          </w:tcPr>
          <w:p w:rsidR="00916B71" w:rsidRPr="00C61BDE" w:rsidRDefault="00916B71" w:rsidP="00A74C72">
            <w:pPr>
              <w:pStyle w:val="4"/>
              <w:tabs>
                <w:tab w:val="left" w:pos="4180"/>
              </w:tabs>
              <w:rPr>
                <w:b w:val="0"/>
                <w:bCs/>
                <w:sz w:val="20"/>
              </w:rPr>
            </w:pPr>
            <w:r w:rsidRPr="00C61BDE">
              <w:rPr>
                <w:b w:val="0"/>
                <w:bCs/>
                <w:sz w:val="20"/>
              </w:rPr>
              <w:t>МИНФИН РОССИИ</w:t>
            </w:r>
          </w:p>
          <w:p w:rsidR="00916B71" w:rsidRPr="00C61BDE" w:rsidRDefault="00916B71" w:rsidP="00A74C72">
            <w:pPr>
              <w:tabs>
                <w:tab w:val="left" w:pos="4180"/>
              </w:tabs>
              <w:jc w:val="center"/>
              <w:rPr>
                <w:sz w:val="20"/>
              </w:rPr>
            </w:pPr>
            <w:r w:rsidRPr="00C61BDE">
              <w:rPr>
                <w:sz w:val="20"/>
              </w:rPr>
              <w:t>ФЕДЕРАЛЬНАЯ НАЛОГОВАЯ СЛУЖБА</w:t>
            </w:r>
          </w:p>
          <w:p w:rsidR="00916B71" w:rsidRPr="00C61BDE" w:rsidRDefault="00916B71" w:rsidP="00A74C72">
            <w:pPr>
              <w:tabs>
                <w:tab w:val="left" w:pos="4180"/>
              </w:tabs>
              <w:jc w:val="center"/>
              <w:rPr>
                <w:sz w:val="4"/>
                <w:szCs w:val="4"/>
              </w:rPr>
            </w:pPr>
          </w:p>
          <w:p w:rsidR="00916B71" w:rsidRPr="00C61BDE" w:rsidRDefault="00916B71" w:rsidP="00A74C72">
            <w:pPr>
              <w:tabs>
                <w:tab w:val="left" w:pos="4180"/>
              </w:tabs>
              <w:ind w:left="-89"/>
              <w:jc w:val="center"/>
              <w:rPr>
                <w:sz w:val="16"/>
                <w:szCs w:val="16"/>
              </w:rPr>
            </w:pPr>
            <w:r w:rsidRPr="00C61BDE">
              <w:rPr>
                <w:sz w:val="16"/>
                <w:szCs w:val="16"/>
              </w:rPr>
              <w:t>УФНС РОССИИ ПО ИРКУТСКОЙ ОБЛАСТИ</w:t>
            </w:r>
          </w:p>
          <w:p w:rsidR="00916B71" w:rsidRPr="00C61BDE" w:rsidRDefault="00916B71" w:rsidP="00A74C72">
            <w:pPr>
              <w:tabs>
                <w:tab w:val="left" w:pos="4180"/>
              </w:tabs>
              <w:jc w:val="center"/>
              <w:rPr>
                <w:sz w:val="8"/>
                <w:szCs w:val="8"/>
              </w:rPr>
            </w:pPr>
          </w:p>
          <w:p w:rsidR="00916B71" w:rsidRPr="00C61BDE" w:rsidRDefault="00916B71" w:rsidP="00A74C72">
            <w:pPr>
              <w:spacing w:after="40" w:line="216" w:lineRule="auto"/>
              <w:jc w:val="center"/>
              <w:rPr>
                <w:b/>
                <w:bCs/>
                <w:sz w:val="16"/>
                <w:szCs w:val="16"/>
              </w:rPr>
            </w:pPr>
            <w:r w:rsidRPr="00C61BDE">
              <w:rPr>
                <w:b/>
                <w:bCs/>
                <w:sz w:val="16"/>
                <w:szCs w:val="16"/>
              </w:rPr>
              <w:t>МЕЖРАЙОННАЯ ИНСПЕКЦИЯ</w:t>
            </w:r>
          </w:p>
          <w:p w:rsidR="00916B71" w:rsidRPr="00C61BDE" w:rsidRDefault="00916B71" w:rsidP="00A74C72">
            <w:pPr>
              <w:spacing w:after="40" w:line="216" w:lineRule="auto"/>
              <w:jc w:val="center"/>
              <w:rPr>
                <w:b/>
                <w:bCs/>
                <w:sz w:val="16"/>
                <w:szCs w:val="16"/>
              </w:rPr>
            </w:pPr>
            <w:r w:rsidRPr="00C61BDE">
              <w:rPr>
                <w:b/>
                <w:bCs/>
                <w:sz w:val="16"/>
                <w:szCs w:val="16"/>
              </w:rPr>
              <w:t>ФЕДЕРАЛЬНОЙ НАЛОГОВОЙ СЛУЖБЫ № 15</w:t>
            </w:r>
          </w:p>
          <w:p w:rsidR="00916B71" w:rsidRPr="00C61BDE" w:rsidRDefault="00916B71" w:rsidP="00A74C72">
            <w:pPr>
              <w:spacing w:after="40" w:line="216" w:lineRule="auto"/>
              <w:jc w:val="center"/>
              <w:rPr>
                <w:b/>
                <w:bCs/>
                <w:sz w:val="16"/>
                <w:szCs w:val="16"/>
              </w:rPr>
            </w:pPr>
            <w:r w:rsidRPr="00C61BDE">
              <w:rPr>
                <w:b/>
                <w:bCs/>
                <w:sz w:val="16"/>
                <w:szCs w:val="16"/>
              </w:rPr>
              <w:t>ПО ИРКУТСКОЙ ОБЛАСТИ</w:t>
            </w:r>
          </w:p>
          <w:p w:rsidR="00916B71" w:rsidRPr="00C61BDE" w:rsidRDefault="00916B71" w:rsidP="00A74C72">
            <w:pPr>
              <w:jc w:val="center"/>
              <w:rPr>
                <w:sz w:val="16"/>
                <w:szCs w:val="16"/>
              </w:rPr>
            </w:pPr>
            <w:r w:rsidRPr="00C61BDE">
              <w:rPr>
                <w:sz w:val="16"/>
                <w:szCs w:val="16"/>
              </w:rPr>
              <w:t>(</w:t>
            </w:r>
            <w:proofErr w:type="gramStart"/>
            <w:r w:rsidRPr="00C61BDE">
              <w:rPr>
                <w:sz w:val="16"/>
                <w:szCs w:val="16"/>
              </w:rPr>
              <w:t>Межрайонная</w:t>
            </w:r>
            <w:proofErr w:type="gramEnd"/>
            <w:r w:rsidRPr="00C61BDE">
              <w:rPr>
                <w:sz w:val="16"/>
                <w:szCs w:val="16"/>
              </w:rPr>
              <w:t xml:space="preserve"> ИФНС России № 15 по Иркутской области)</w:t>
            </w:r>
          </w:p>
          <w:p w:rsidR="00916B71" w:rsidRPr="00C61BDE" w:rsidRDefault="00916B71" w:rsidP="00A74C72">
            <w:pPr>
              <w:tabs>
                <w:tab w:val="left" w:pos="4180"/>
              </w:tabs>
              <w:jc w:val="center"/>
              <w:rPr>
                <w:sz w:val="8"/>
                <w:szCs w:val="8"/>
              </w:rPr>
            </w:pPr>
          </w:p>
          <w:p w:rsidR="00916B71" w:rsidRPr="00C61BDE" w:rsidRDefault="00916B71" w:rsidP="00A74C72">
            <w:pPr>
              <w:pStyle w:val="8"/>
              <w:rPr>
                <w:color w:val="auto"/>
              </w:rPr>
            </w:pPr>
            <w:r w:rsidRPr="00C61BDE">
              <w:rPr>
                <w:color w:val="auto"/>
              </w:rPr>
              <w:t xml:space="preserve">ул. </w:t>
            </w:r>
            <w:proofErr w:type="spellStart"/>
            <w:r w:rsidRPr="00C61BDE">
              <w:rPr>
                <w:color w:val="auto"/>
              </w:rPr>
              <w:t>Наймушина</w:t>
            </w:r>
            <w:proofErr w:type="spellEnd"/>
            <w:r w:rsidRPr="00C61BDE">
              <w:rPr>
                <w:color w:val="auto"/>
              </w:rPr>
              <w:t>, 34а, г. Братск, Иркутская область, 665709</w:t>
            </w:r>
          </w:p>
          <w:p w:rsidR="00916B71" w:rsidRPr="00C61BDE" w:rsidRDefault="00916B71" w:rsidP="00A74C72">
            <w:pPr>
              <w:pStyle w:val="8"/>
              <w:rPr>
                <w:color w:val="auto"/>
              </w:rPr>
            </w:pPr>
            <w:r w:rsidRPr="00C61BDE">
              <w:rPr>
                <w:color w:val="auto"/>
              </w:rPr>
              <w:t>Телефон: (3953) 30-00-66; Телефакс 30-00-16;</w:t>
            </w:r>
          </w:p>
          <w:p w:rsidR="00916B71" w:rsidRPr="00C61BDE" w:rsidRDefault="00916B71" w:rsidP="00A74C72">
            <w:pPr>
              <w:pStyle w:val="8"/>
              <w:rPr>
                <w:color w:val="auto"/>
              </w:rPr>
            </w:pPr>
            <w:r w:rsidRPr="00C61BDE">
              <w:rPr>
                <w:color w:val="auto"/>
                <w:lang w:val="en-US"/>
              </w:rPr>
              <w:t>www</w:t>
            </w:r>
            <w:r w:rsidRPr="00C61BDE">
              <w:rPr>
                <w:color w:val="auto"/>
              </w:rPr>
              <w:t>.</w:t>
            </w:r>
            <w:proofErr w:type="spellStart"/>
            <w:r w:rsidRPr="00C61BDE">
              <w:rPr>
                <w:color w:val="auto"/>
                <w:lang w:val="en-US"/>
              </w:rPr>
              <w:t>nalog</w:t>
            </w:r>
            <w:proofErr w:type="spellEnd"/>
            <w:r w:rsidRPr="00C61BDE">
              <w:rPr>
                <w:color w:val="auto"/>
              </w:rPr>
              <w:t>.</w:t>
            </w:r>
            <w:proofErr w:type="spellStart"/>
            <w:r w:rsidRPr="00C61BDE">
              <w:rPr>
                <w:color w:val="auto"/>
                <w:lang w:val="en-US"/>
              </w:rPr>
              <w:t>ru</w:t>
            </w:r>
            <w:proofErr w:type="spellEnd"/>
          </w:p>
          <w:p w:rsidR="00916B71" w:rsidRPr="00C61BDE" w:rsidRDefault="00916B71" w:rsidP="00A74C72">
            <w:pPr>
              <w:jc w:val="center"/>
              <w:rPr>
                <w:b/>
                <w:sz w:val="16"/>
                <w:szCs w:val="16"/>
              </w:rPr>
            </w:pPr>
          </w:p>
        </w:tc>
        <w:tc>
          <w:tcPr>
            <w:tcW w:w="850" w:type="dxa"/>
            <w:vMerge w:val="restart"/>
          </w:tcPr>
          <w:p w:rsidR="00916B71" w:rsidRPr="00E96CDF" w:rsidRDefault="00916B71" w:rsidP="00A74C72">
            <w:pPr>
              <w:rPr>
                <w:sz w:val="12"/>
              </w:rPr>
            </w:pPr>
          </w:p>
        </w:tc>
        <w:tc>
          <w:tcPr>
            <w:tcW w:w="4989" w:type="dxa"/>
            <w:vMerge w:val="restart"/>
          </w:tcPr>
          <w:p w:rsidR="00C16FEF" w:rsidRPr="001E6B61" w:rsidRDefault="00C16FEF" w:rsidP="00C16FEF">
            <w:pPr>
              <w:rPr>
                <w:szCs w:val="26"/>
              </w:rPr>
            </w:pPr>
            <w:r w:rsidRPr="001E6B61">
              <w:rPr>
                <w:szCs w:val="26"/>
              </w:rPr>
              <w:t>Мэру Нижнеилимского района</w:t>
            </w:r>
          </w:p>
          <w:p w:rsidR="00C16FEF" w:rsidRPr="001E6B61" w:rsidRDefault="00C16FEF" w:rsidP="00C16FEF">
            <w:pPr>
              <w:rPr>
                <w:szCs w:val="26"/>
              </w:rPr>
            </w:pPr>
            <w:r w:rsidRPr="001E6B61">
              <w:rPr>
                <w:szCs w:val="26"/>
              </w:rPr>
              <w:t>М.С. Романову</w:t>
            </w:r>
          </w:p>
          <w:p w:rsidR="00C16FEF" w:rsidRPr="001E6B61" w:rsidRDefault="00C16FEF" w:rsidP="00C16FEF">
            <w:pPr>
              <w:rPr>
                <w:szCs w:val="26"/>
              </w:rPr>
            </w:pPr>
            <w:r w:rsidRPr="001E6B61">
              <w:rPr>
                <w:szCs w:val="26"/>
              </w:rPr>
              <w:t xml:space="preserve">665651, Иркутская </w:t>
            </w:r>
            <w:proofErr w:type="spellStart"/>
            <w:proofErr w:type="gramStart"/>
            <w:r w:rsidRPr="001E6B61">
              <w:rPr>
                <w:szCs w:val="26"/>
              </w:rPr>
              <w:t>обл</w:t>
            </w:r>
            <w:proofErr w:type="spellEnd"/>
            <w:proofErr w:type="gramEnd"/>
            <w:r w:rsidRPr="001E6B61">
              <w:rPr>
                <w:szCs w:val="26"/>
              </w:rPr>
              <w:t xml:space="preserve">, г. Железногорск-Илимский, </w:t>
            </w:r>
            <w:proofErr w:type="spellStart"/>
            <w:r w:rsidRPr="001E6B61">
              <w:rPr>
                <w:szCs w:val="26"/>
              </w:rPr>
              <w:t>кв-л</w:t>
            </w:r>
            <w:proofErr w:type="spellEnd"/>
            <w:r w:rsidRPr="001E6B61">
              <w:rPr>
                <w:szCs w:val="26"/>
              </w:rPr>
              <w:t xml:space="preserve"> 8-й, 20</w:t>
            </w:r>
          </w:p>
          <w:p w:rsidR="00C16FEF" w:rsidRPr="001E6B61" w:rsidRDefault="00C16FEF" w:rsidP="00C16FEF">
            <w:pPr>
              <w:rPr>
                <w:szCs w:val="26"/>
              </w:rPr>
            </w:pPr>
          </w:p>
          <w:p w:rsidR="00916B71" w:rsidRPr="001E6B61" w:rsidRDefault="00C16FEF" w:rsidP="00C16FEF">
            <w:pPr>
              <w:pStyle w:val="a3"/>
              <w:jc w:val="both"/>
              <w:rPr>
                <w:sz w:val="24"/>
                <w:lang w:val="en-US"/>
              </w:rPr>
            </w:pPr>
            <w:r w:rsidRPr="001E6B61">
              <w:rPr>
                <w:sz w:val="26"/>
                <w:szCs w:val="26"/>
                <w:lang w:val="en-US"/>
              </w:rPr>
              <w:t>E-mail:</w:t>
            </w:r>
            <w:r w:rsidR="009D40C7">
              <w:rPr>
                <w:sz w:val="26"/>
                <w:szCs w:val="26"/>
                <w:lang w:val="en-US"/>
              </w:rPr>
              <w:t xml:space="preserve"> </w:t>
            </w:r>
            <w:r w:rsidRPr="001E6B61">
              <w:rPr>
                <w:sz w:val="26"/>
                <w:szCs w:val="26"/>
                <w:lang w:val="en-US"/>
              </w:rPr>
              <w:t>nilim-zeleznogorsk@yandex.ru, stupina_ig@mail.ru</w:t>
            </w:r>
            <w:r w:rsidRPr="001E6B61">
              <w:rPr>
                <w:sz w:val="24"/>
                <w:lang w:val="en-US"/>
              </w:rPr>
              <w:t xml:space="preserve"> </w:t>
            </w:r>
          </w:p>
        </w:tc>
      </w:tr>
      <w:tr w:rsidR="00916B71" w:rsidTr="00C61BDE">
        <w:tblPrEx>
          <w:tblCellMar>
            <w:top w:w="0" w:type="dxa"/>
            <w:left w:w="107" w:type="dxa"/>
            <w:bottom w:w="0" w:type="dxa"/>
            <w:right w:w="107" w:type="dxa"/>
          </w:tblCellMar>
        </w:tblPrEx>
        <w:trPr>
          <w:cantSplit/>
          <w:trHeight w:hRule="exact" w:val="397"/>
        </w:trPr>
        <w:tc>
          <w:tcPr>
            <w:tcW w:w="1414" w:type="dxa"/>
            <w:gridSpan w:val="2"/>
            <w:tcBorders>
              <w:bottom w:val="single" w:sz="4" w:space="0" w:color="auto"/>
            </w:tcBorders>
            <w:vAlign w:val="bottom"/>
          </w:tcPr>
          <w:p w:rsidR="00916B71" w:rsidRPr="00C61BDE" w:rsidRDefault="00F25FE0" w:rsidP="00FF2403">
            <w:pPr>
              <w:rPr>
                <w:sz w:val="24"/>
                <w:szCs w:val="24"/>
                <w:lang w:val="en-US"/>
              </w:rPr>
            </w:pPr>
            <w:r>
              <w:rPr>
                <w:sz w:val="24"/>
                <w:szCs w:val="24"/>
              </w:rPr>
              <w:t>23</w:t>
            </w:r>
            <w:r w:rsidR="00C61BDE">
              <w:rPr>
                <w:sz w:val="24"/>
                <w:szCs w:val="24"/>
                <w:lang w:val="en-US"/>
              </w:rPr>
              <w:t>.0</w:t>
            </w:r>
            <w:r w:rsidR="00FF2403">
              <w:rPr>
                <w:sz w:val="24"/>
                <w:szCs w:val="24"/>
              </w:rPr>
              <w:t>9</w:t>
            </w:r>
            <w:r w:rsidR="00C61BDE">
              <w:rPr>
                <w:sz w:val="24"/>
                <w:szCs w:val="24"/>
                <w:lang w:val="en-US"/>
              </w:rPr>
              <w:t>.2019</w:t>
            </w:r>
          </w:p>
        </w:tc>
        <w:tc>
          <w:tcPr>
            <w:tcW w:w="404" w:type="dxa"/>
            <w:vAlign w:val="bottom"/>
          </w:tcPr>
          <w:p w:rsidR="00916B71" w:rsidRPr="00C61BDE" w:rsidRDefault="00916B71" w:rsidP="00A74C72">
            <w:pPr>
              <w:rPr>
                <w:sz w:val="24"/>
                <w:szCs w:val="24"/>
              </w:rPr>
            </w:pPr>
            <w:r w:rsidRPr="00C61BDE">
              <w:rPr>
                <w:sz w:val="24"/>
                <w:szCs w:val="24"/>
              </w:rPr>
              <w:t>№</w:t>
            </w:r>
          </w:p>
        </w:tc>
        <w:tc>
          <w:tcPr>
            <w:tcW w:w="2577" w:type="dxa"/>
            <w:tcBorders>
              <w:bottom w:val="single" w:sz="4" w:space="0" w:color="auto"/>
            </w:tcBorders>
            <w:vAlign w:val="bottom"/>
          </w:tcPr>
          <w:p w:rsidR="00916B71" w:rsidRPr="00C61BDE" w:rsidRDefault="006B5477" w:rsidP="00A74C72">
            <w:pPr>
              <w:rPr>
                <w:sz w:val="24"/>
                <w:szCs w:val="24"/>
              </w:rPr>
            </w:pPr>
            <w:r w:rsidRPr="00C61BDE">
              <w:rPr>
                <w:sz w:val="24"/>
                <w:szCs w:val="24"/>
              </w:rPr>
              <w:t>05-42/</w:t>
            </w:r>
          </w:p>
        </w:tc>
        <w:tc>
          <w:tcPr>
            <w:tcW w:w="850" w:type="dxa"/>
            <w:vMerge/>
          </w:tcPr>
          <w:p w:rsidR="00916B71" w:rsidRDefault="00916B71" w:rsidP="00A74C72">
            <w:pPr>
              <w:rPr>
                <w:sz w:val="20"/>
              </w:rPr>
            </w:pPr>
          </w:p>
        </w:tc>
        <w:tc>
          <w:tcPr>
            <w:tcW w:w="4989" w:type="dxa"/>
            <w:vMerge/>
          </w:tcPr>
          <w:p w:rsidR="00916B71" w:rsidRDefault="00916B71" w:rsidP="00A74C72">
            <w:pPr>
              <w:rPr>
                <w:sz w:val="20"/>
              </w:rPr>
            </w:pPr>
          </w:p>
        </w:tc>
      </w:tr>
      <w:tr w:rsidR="00916B71" w:rsidTr="00C61BDE">
        <w:tblPrEx>
          <w:tblCellMar>
            <w:top w:w="0" w:type="dxa"/>
            <w:bottom w:w="0" w:type="dxa"/>
          </w:tblCellMar>
        </w:tblPrEx>
        <w:trPr>
          <w:cantSplit/>
          <w:trHeight w:hRule="exact" w:val="227"/>
        </w:trPr>
        <w:tc>
          <w:tcPr>
            <w:tcW w:w="1414" w:type="dxa"/>
            <w:gridSpan w:val="2"/>
            <w:tcBorders>
              <w:top w:val="single" w:sz="4" w:space="0" w:color="auto"/>
            </w:tcBorders>
            <w:vAlign w:val="bottom"/>
          </w:tcPr>
          <w:p w:rsidR="00916B71" w:rsidRPr="00C61BDE" w:rsidRDefault="00916B71" w:rsidP="00A74C72">
            <w:pPr>
              <w:jc w:val="center"/>
              <w:rPr>
                <w:sz w:val="10"/>
                <w:szCs w:val="10"/>
              </w:rPr>
            </w:pPr>
          </w:p>
        </w:tc>
        <w:tc>
          <w:tcPr>
            <w:tcW w:w="404" w:type="dxa"/>
            <w:vAlign w:val="bottom"/>
          </w:tcPr>
          <w:p w:rsidR="00916B71" w:rsidRPr="00C61BDE" w:rsidRDefault="00916B71" w:rsidP="00A74C72">
            <w:pPr>
              <w:jc w:val="center"/>
              <w:rPr>
                <w:sz w:val="10"/>
                <w:szCs w:val="10"/>
              </w:rPr>
            </w:pPr>
          </w:p>
        </w:tc>
        <w:tc>
          <w:tcPr>
            <w:tcW w:w="2577" w:type="dxa"/>
            <w:tcBorders>
              <w:top w:val="single" w:sz="4" w:space="0" w:color="auto"/>
            </w:tcBorders>
            <w:vAlign w:val="bottom"/>
          </w:tcPr>
          <w:p w:rsidR="00916B71" w:rsidRPr="00C61BDE" w:rsidRDefault="00916B71" w:rsidP="00A74C72">
            <w:pPr>
              <w:jc w:val="center"/>
              <w:rPr>
                <w:sz w:val="10"/>
                <w:szCs w:val="10"/>
              </w:rPr>
            </w:pPr>
          </w:p>
        </w:tc>
        <w:tc>
          <w:tcPr>
            <w:tcW w:w="850" w:type="dxa"/>
            <w:vMerge/>
          </w:tcPr>
          <w:p w:rsidR="00916B71" w:rsidRDefault="00916B71" w:rsidP="00A74C72">
            <w:pPr>
              <w:rPr>
                <w:sz w:val="16"/>
              </w:rPr>
            </w:pPr>
          </w:p>
        </w:tc>
        <w:tc>
          <w:tcPr>
            <w:tcW w:w="4989" w:type="dxa"/>
            <w:vMerge/>
          </w:tcPr>
          <w:p w:rsidR="00916B71" w:rsidRDefault="00916B71" w:rsidP="00A74C72">
            <w:pPr>
              <w:rPr>
                <w:sz w:val="16"/>
              </w:rPr>
            </w:pPr>
          </w:p>
        </w:tc>
      </w:tr>
      <w:tr w:rsidR="00916B71" w:rsidTr="00C61BDE">
        <w:tblPrEx>
          <w:tblCellMar>
            <w:top w:w="0" w:type="dxa"/>
            <w:left w:w="107" w:type="dxa"/>
            <w:bottom w:w="0" w:type="dxa"/>
            <w:right w:w="107" w:type="dxa"/>
          </w:tblCellMar>
        </w:tblPrEx>
        <w:trPr>
          <w:cantSplit/>
          <w:trHeight w:hRule="exact" w:val="397"/>
        </w:trPr>
        <w:tc>
          <w:tcPr>
            <w:tcW w:w="909" w:type="dxa"/>
            <w:vAlign w:val="bottom"/>
          </w:tcPr>
          <w:p w:rsidR="00916B71" w:rsidRPr="00C61BDE" w:rsidRDefault="00916B71" w:rsidP="00A74C72">
            <w:pPr>
              <w:rPr>
                <w:sz w:val="24"/>
                <w:szCs w:val="24"/>
              </w:rPr>
            </w:pPr>
            <w:r w:rsidRPr="00C61BDE">
              <w:rPr>
                <w:sz w:val="24"/>
                <w:szCs w:val="24"/>
              </w:rPr>
              <w:t>На №</w:t>
            </w:r>
          </w:p>
        </w:tc>
        <w:tc>
          <w:tcPr>
            <w:tcW w:w="3486" w:type="dxa"/>
            <w:gridSpan w:val="3"/>
            <w:tcBorders>
              <w:bottom w:val="single" w:sz="4" w:space="0" w:color="auto"/>
            </w:tcBorders>
            <w:vAlign w:val="bottom"/>
          </w:tcPr>
          <w:p w:rsidR="00916B71" w:rsidRPr="00C61BDE" w:rsidRDefault="00916B71" w:rsidP="00A74C72">
            <w:pPr>
              <w:rPr>
                <w:sz w:val="24"/>
                <w:szCs w:val="24"/>
              </w:rPr>
            </w:pPr>
          </w:p>
        </w:tc>
        <w:tc>
          <w:tcPr>
            <w:tcW w:w="850" w:type="dxa"/>
            <w:vMerge/>
          </w:tcPr>
          <w:p w:rsidR="00916B71" w:rsidRDefault="00916B71" w:rsidP="00A74C72">
            <w:pPr>
              <w:rPr>
                <w:sz w:val="20"/>
              </w:rPr>
            </w:pPr>
          </w:p>
        </w:tc>
        <w:tc>
          <w:tcPr>
            <w:tcW w:w="4989" w:type="dxa"/>
            <w:vMerge/>
          </w:tcPr>
          <w:p w:rsidR="00916B71" w:rsidRDefault="00916B71" w:rsidP="00A74C72">
            <w:pPr>
              <w:rPr>
                <w:sz w:val="20"/>
              </w:rPr>
            </w:pPr>
          </w:p>
        </w:tc>
      </w:tr>
      <w:tr w:rsidR="00916B71" w:rsidTr="00C61BDE">
        <w:tblPrEx>
          <w:tblCellMar>
            <w:top w:w="0" w:type="dxa"/>
            <w:bottom w:w="0" w:type="dxa"/>
          </w:tblCellMar>
        </w:tblPrEx>
        <w:trPr>
          <w:cantSplit/>
          <w:trHeight w:hRule="exact" w:val="227"/>
        </w:trPr>
        <w:tc>
          <w:tcPr>
            <w:tcW w:w="909" w:type="dxa"/>
            <w:vAlign w:val="bottom"/>
          </w:tcPr>
          <w:p w:rsidR="00916B71" w:rsidRPr="00C61BDE" w:rsidRDefault="00916B71" w:rsidP="00A74C72">
            <w:pPr>
              <w:jc w:val="center"/>
              <w:rPr>
                <w:b/>
                <w:sz w:val="10"/>
                <w:szCs w:val="10"/>
              </w:rPr>
            </w:pPr>
          </w:p>
        </w:tc>
        <w:tc>
          <w:tcPr>
            <w:tcW w:w="3486" w:type="dxa"/>
            <w:gridSpan w:val="3"/>
            <w:tcBorders>
              <w:top w:val="single" w:sz="4" w:space="0" w:color="auto"/>
            </w:tcBorders>
            <w:vAlign w:val="bottom"/>
          </w:tcPr>
          <w:p w:rsidR="00916B71" w:rsidRPr="00C61BDE" w:rsidRDefault="00916B71" w:rsidP="00A74C72">
            <w:pPr>
              <w:jc w:val="center"/>
              <w:rPr>
                <w:b/>
                <w:sz w:val="10"/>
                <w:szCs w:val="10"/>
              </w:rPr>
            </w:pPr>
          </w:p>
        </w:tc>
        <w:tc>
          <w:tcPr>
            <w:tcW w:w="850" w:type="dxa"/>
            <w:vMerge/>
          </w:tcPr>
          <w:p w:rsidR="00916B71" w:rsidRDefault="00916B71" w:rsidP="00A74C72">
            <w:pPr>
              <w:rPr>
                <w:sz w:val="8"/>
              </w:rPr>
            </w:pPr>
          </w:p>
        </w:tc>
        <w:tc>
          <w:tcPr>
            <w:tcW w:w="4989" w:type="dxa"/>
            <w:vMerge/>
          </w:tcPr>
          <w:p w:rsidR="00916B71" w:rsidRDefault="00916B71" w:rsidP="00A74C72">
            <w:pPr>
              <w:rPr>
                <w:sz w:val="8"/>
              </w:rPr>
            </w:pPr>
          </w:p>
        </w:tc>
      </w:tr>
      <w:tr w:rsidR="00916B71" w:rsidTr="00FF2403">
        <w:tblPrEx>
          <w:tblCellMar>
            <w:top w:w="0" w:type="dxa"/>
            <w:left w:w="38" w:type="dxa"/>
            <w:bottom w:w="0" w:type="dxa"/>
            <w:right w:w="38" w:type="dxa"/>
          </w:tblCellMar>
        </w:tblPrEx>
        <w:trPr>
          <w:cantSplit/>
          <w:trHeight w:hRule="exact" w:val="1024"/>
        </w:trPr>
        <w:tc>
          <w:tcPr>
            <w:tcW w:w="4395" w:type="dxa"/>
            <w:gridSpan w:val="4"/>
          </w:tcPr>
          <w:p w:rsidR="001E6B61" w:rsidRDefault="00165BF7" w:rsidP="00A74C72">
            <w:pPr>
              <w:jc w:val="both"/>
              <w:rPr>
                <w:sz w:val="20"/>
              </w:rPr>
            </w:pPr>
            <w:r>
              <w:rPr>
                <w:sz w:val="20"/>
              </w:rPr>
              <w:t xml:space="preserve">О размещении информации для граждан </w:t>
            </w:r>
          </w:p>
          <w:p w:rsidR="001E6B61" w:rsidRDefault="001E6B61" w:rsidP="00A74C72">
            <w:pPr>
              <w:jc w:val="both"/>
              <w:rPr>
                <w:sz w:val="20"/>
              </w:rPr>
            </w:pPr>
          </w:p>
          <w:p w:rsidR="001E6B61" w:rsidRDefault="001E6B61" w:rsidP="00A74C72">
            <w:pPr>
              <w:jc w:val="both"/>
              <w:rPr>
                <w:sz w:val="20"/>
              </w:rPr>
            </w:pPr>
          </w:p>
          <w:p w:rsidR="001E6B61" w:rsidRPr="00921B79" w:rsidRDefault="001E6B61" w:rsidP="00A74C72">
            <w:pPr>
              <w:jc w:val="both"/>
              <w:rPr>
                <w:sz w:val="20"/>
              </w:rPr>
            </w:pPr>
          </w:p>
          <w:p w:rsidR="00181FAE" w:rsidRPr="00921B79" w:rsidRDefault="00181FAE" w:rsidP="00A74C72">
            <w:pPr>
              <w:jc w:val="both"/>
              <w:rPr>
                <w:sz w:val="20"/>
              </w:rPr>
            </w:pPr>
          </w:p>
        </w:tc>
        <w:tc>
          <w:tcPr>
            <w:tcW w:w="850" w:type="dxa"/>
            <w:vMerge/>
          </w:tcPr>
          <w:p w:rsidR="00916B71" w:rsidRDefault="00916B71" w:rsidP="00A74C72">
            <w:pPr>
              <w:rPr>
                <w:sz w:val="12"/>
              </w:rPr>
            </w:pPr>
          </w:p>
        </w:tc>
        <w:tc>
          <w:tcPr>
            <w:tcW w:w="4989" w:type="dxa"/>
            <w:vMerge/>
          </w:tcPr>
          <w:p w:rsidR="00916B71" w:rsidRDefault="00916B71" w:rsidP="00A74C72">
            <w:pPr>
              <w:rPr>
                <w:sz w:val="12"/>
              </w:rPr>
            </w:pPr>
          </w:p>
        </w:tc>
      </w:tr>
    </w:tbl>
    <w:p w:rsidR="00C16FEF" w:rsidRPr="00907360" w:rsidRDefault="00C16FEF" w:rsidP="00C16FEF">
      <w:pPr>
        <w:ind w:firstLine="709"/>
        <w:jc w:val="center"/>
        <w:rPr>
          <w:b/>
          <w:szCs w:val="26"/>
        </w:rPr>
      </w:pPr>
      <w:r w:rsidRPr="00907360">
        <w:rPr>
          <w:b/>
          <w:szCs w:val="26"/>
        </w:rPr>
        <w:t>Уважаемый Максим Сергеевич!</w:t>
      </w:r>
    </w:p>
    <w:p w:rsidR="003908AB" w:rsidRDefault="007B676D" w:rsidP="003908AB">
      <w:pPr>
        <w:tabs>
          <w:tab w:val="left" w:pos="4485"/>
        </w:tabs>
        <w:ind w:firstLine="709"/>
        <w:jc w:val="both"/>
        <w:rPr>
          <w:szCs w:val="26"/>
        </w:rPr>
      </w:pPr>
      <w:proofErr w:type="gramStart"/>
      <w:r w:rsidRPr="00B0723A">
        <w:rPr>
          <w:szCs w:val="26"/>
        </w:rPr>
        <w:t>Межрайонная</w:t>
      </w:r>
      <w:proofErr w:type="gramEnd"/>
      <w:r w:rsidRPr="00B0723A">
        <w:rPr>
          <w:szCs w:val="26"/>
        </w:rPr>
        <w:t xml:space="preserve"> ИФНС России № 15 по Иркутской области просит Вас о содействии в размещении на информационных </w:t>
      </w:r>
      <w:r w:rsidRPr="00B0723A">
        <w:rPr>
          <w:b/>
          <w:szCs w:val="26"/>
        </w:rPr>
        <w:t>стендах, на сайте</w:t>
      </w:r>
      <w:r w:rsidRPr="00B0723A">
        <w:rPr>
          <w:szCs w:val="26"/>
        </w:rPr>
        <w:t xml:space="preserve"> Администрации следующей информации для налогоплательщиков:</w:t>
      </w:r>
    </w:p>
    <w:p w:rsidR="00F25FE0" w:rsidRDefault="00F25FE0" w:rsidP="003908AB">
      <w:pPr>
        <w:tabs>
          <w:tab w:val="left" w:pos="4485"/>
        </w:tabs>
        <w:ind w:firstLine="709"/>
        <w:jc w:val="both"/>
        <w:rPr>
          <w:szCs w:val="26"/>
        </w:rPr>
      </w:pPr>
    </w:p>
    <w:p w:rsidR="00F25FE0" w:rsidRPr="00F25FE0" w:rsidRDefault="00F25FE0" w:rsidP="00F25FE0">
      <w:pPr>
        <w:tabs>
          <w:tab w:val="left" w:pos="4485"/>
        </w:tabs>
        <w:ind w:left="993" w:hanging="426"/>
        <w:jc w:val="center"/>
        <w:rPr>
          <w:b/>
          <w:szCs w:val="26"/>
        </w:rPr>
      </w:pPr>
      <w:r w:rsidRPr="00F25FE0">
        <w:rPr>
          <w:b/>
          <w:szCs w:val="26"/>
        </w:rPr>
        <w:t>● Налоговая служба проводит День открытых дверей!</w:t>
      </w:r>
    </w:p>
    <w:p w:rsidR="00F25FE0" w:rsidRPr="00F25FE0" w:rsidRDefault="00F25FE0" w:rsidP="00F25FE0">
      <w:pPr>
        <w:tabs>
          <w:tab w:val="left" w:pos="4485"/>
        </w:tabs>
        <w:ind w:firstLine="709"/>
        <w:jc w:val="both"/>
        <w:rPr>
          <w:szCs w:val="26"/>
        </w:rPr>
      </w:pPr>
      <w:r w:rsidRPr="00F25FE0">
        <w:rPr>
          <w:szCs w:val="26"/>
        </w:rPr>
        <w:t xml:space="preserve">25 октября 2019 года с 09.00 до 20.00 налоговая служба проводит День открытых дверей для налогоплательщиков – физических лиц! В рамках мероприятия все желающие смогут больше узнать о порядке исполнения налоговых уведомлений по имущественным налогам, налогу на доходы физических лиц и системе оценки гражданами качества обслуживания в территориальных налоговых органах. </w:t>
      </w:r>
    </w:p>
    <w:p w:rsidR="00F25FE0" w:rsidRPr="00F25FE0" w:rsidRDefault="00F25FE0" w:rsidP="00F25FE0">
      <w:pPr>
        <w:tabs>
          <w:tab w:val="left" w:pos="4485"/>
        </w:tabs>
        <w:ind w:firstLine="709"/>
        <w:jc w:val="both"/>
        <w:rPr>
          <w:szCs w:val="26"/>
        </w:rPr>
      </w:pPr>
      <w:r w:rsidRPr="00F25FE0">
        <w:rPr>
          <w:szCs w:val="26"/>
        </w:rPr>
        <w:t xml:space="preserve">Специалисты налоговой службы подробно расскажут о том, кто должен уплачивать налоги, в какие сроки, какие ставки и льготы применяются в конкретном муниципальном образовании, о возможностях оценки качества обслуживания в территориальных налоговых органах, а также ответят на другие вопросы граждан по теме налогообложения. </w:t>
      </w:r>
    </w:p>
    <w:p w:rsidR="00F25FE0" w:rsidRPr="00F25FE0" w:rsidRDefault="00F25FE0" w:rsidP="00F25FE0">
      <w:pPr>
        <w:tabs>
          <w:tab w:val="left" w:pos="4485"/>
        </w:tabs>
        <w:ind w:firstLine="709"/>
        <w:jc w:val="both"/>
        <w:rPr>
          <w:szCs w:val="26"/>
        </w:rPr>
      </w:pPr>
      <w:r w:rsidRPr="00F25FE0">
        <w:rPr>
          <w:szCs w:val="26"/>
        </w:rPr>
        <w:t xml:space="preserve">Все желающие смогут пройти процедуру регистрации в </w:t>
      </w:r>
      <w:proofErr w:type="gramStart"/>
      <w:r w:rsidRPr="00F25FE0">
        <w:rPr>
          <w:szCs w:val="26"/>
        </w:rPr>
        <w:t>интернет-сервисе</w:t>
      </w:r>
      <w:proofErr w:type="gramEnd"/>
      <w:r w:rsidRPr="00F25FE0">
        <w:rPr>
          <w:szCs w:val="26"/>
        </w:rPr>
        <w:t xml:space="preserve"> ФНС России «Личный кабинет налогоплательщика для физических лиц». При себе необходимо иметь документ, удостоверяющий личность.</w:t>
      </w:r>
    </w:p>
    <w:p w:rsidR="00F25FE0" w:rsidRPr="00F25FE0" w:rsidRDefault="00F25FE0" w:rsidP="00F25FE0">
      <w:pPr>
        <w:jc w:val="both"/>
        <w:rPr>
          <w:szCs w:val="26"/>
        </w:rPr>
      </w:pPr>
    </w:p>
    <w:p w:rsidR="00F25FE0" w:rsidRPr="00F25FE0" w:rsidRDefault="00F25FE0" w:rsidP="00F25FE0">
      <w:pPr>
        <w:numPr>
          <w:ilvl w:val="0"/>
          <w:numId w:val="5"/>
        </w:numPr>
        <w:snapToGrid w:val="0"/>
        <w:ind w:left="0" w:firstLine="0"/>
        <w:jc w:val="both"/>
        <w:rPr>
          <w:szCs w:val="26"/>
        </w:rPr>
      </w:pPr>
      <w:r w:rsidRPr="00F25FE0">
        <w:rPr>
          <w:szCs w:val="26"/>
        </w:rPr>
        <w:t>День открытых дверей для налогоплательщиков – физических лиц! – листовка 1 л., (см. приложение).</w:t>
      </w:r>
    </w:p>
    <w:p w:rsidR="00F25FE0" w:rsidRPr="00F25FE0" w:rsidRDefault="00F25FE0" w:rsidP="00F25FE0">
      <w:pPr>
        <w:snapToGrid w:val="0"/>
        <w:jc w:val="both"/>
        <w:rPr>
          <w:szCs w:val="26"/>
        </w:rPr>
      </w:pPr>
      <w:r w:rsidRPr="00F25FE0">
        <w:rPr>
          <w:szCs w:val="26"/>
        </w:rPr>
        <w:t xml:space="preserve"> </w:t>
      </w:r>
    </w:p>
    <w:p w:rsidR="00F25FE0" w:rsidRPr="00F25FE0" w:rsidRDefault="00F25FE0" w:rsidP="00F25FE0">
      <w:pPr>
        <w:numPr>
          <w:ilvl w:val="0"/>
          <w:numId w:val="5"/>
        </w:numPr>
        <w:snapToGrid w:val="0"/>
        <w:jc w:val="center"/>
        <w:rPr>
          <w:b/>
          <w:snapToGrid/>
          <w:szCs w:val="26"/>
        </w:rPr>
      </w:pPr>
      <w:r w:rsidRPr="00F25FE0">
        <w:rPr>
          <w:b/>
          <w:snapToGrid/>
          <w:szCs w:val="26"/>
        </w:rPr>
        <w:t>Уплачивать имущественные налоги граждане теперь могут авансом, а к уведомлению на их уплату больше не будут прикладывать платежные квитанции</w:t>
      </w:r>
    </w:p>
    <w:p w:rsidR="00F25FE0" w:rsidRPr="00F25FE0" w:rsidRDefault="00F25FE0" w:rsidP="00F25FE0">
      <w:pPr>
        <w:snapToGrid w:val="0"/>
        <w:ind w:left="708"/>
        <w:rPr>
          <w:snapToGrid/>
          <w:szCs w:val="26"/>
        </w:rPr>
      </w:pPr>
    </w:p>
    <w:p w:rsidR="00F25FE0" w:rsidRPr="00F25FE0" w:rsidRDefault="00F25FE0" w:rsidP="00F25FE0">
      <w:pPr>
        <w:snapToGrid w:val="0"/>
        <w:ind w:firstLine="708"/>
        <w:jc w:val="both"/>
        <w:rPr>
          <w:snapToGrid/>
          <w:szCs w:val="26"/>
        </w:rPr>
      </w:pPr>
      <w:r w:rsidRPr="00F25FE0">
        <w:rPr>
          <w:snapToGrid/>
          <w:szCs w:val="26"/>
        </w:rPr>
        <w:t xml:space="preserve">С 1 июля 2019 года изменена форма налогового уведомления для уплаты налогов физическими лицами. Теперь в нем содержатся все обязательные сведения для перечисления налогов в бюджетную систему Российской Федерации: индекс документа, QR – код и банковские реквизиты (получатель платежа, номер счета получателя, ИНН/КПП получателя, КБК и пр.). С их помощью можно произвести оплату налогов в любом отделении банка или почтовой связи через оператора или платежный терминал. </w:t>
      </w:r>
      <w:r w:rsidRPr="00F25FE0">
        <w:rPr>
          <w:snapToGrid/>
          <w:szCs w:val="26"/>
        </w:rPr>
        <w:lastRenderedPageBreak/>
        <w:t>При этом отменена процедура направления вместе с налоговым уведомлением платежных документов (квитанций).</w:t>
      </w:r>
    </w:p>
    <w:p w:rsidR="00F25FE0" w:rsidRPr="00F25FE0" w:rsidRDefault="00F25FE0" w:rsidP="00F25FE0">
      <w:pPr>
        <w:snapToGrid w:val="0"/>
        <w:ind w:firstLine="708"/>
        <w:jc w:val="both"/>
        <w:rPr>
          <w:snapToGrid/>
          <w:szCs w:val="26"/>
        </w:rPr>
      </w:pPr>
      <w:r w:rsidRPr="00F25FE0">
        <w:rPr>
          <w:snapToGrid/>
          <w:szCs w:val="26"/>
        </w:rPr>
        <w:t>Кроме того, у граждан есть возможность уплачивать транспортный, земельный налоги и налог на имущество одним платежом, и вносить его можно авансом, то есть до получения налогового уведомления, в том числе в «Личном кабинете налогоплательщика» появилась новая функция «Пополнить авансовый кошелек». То есть уже сейчас можно откладывать деньги на последующую уплату имущественных налогов. При наступлении срока уплаты налоговая служба сама проведет зачет таких платежей.</w:t>
      </w:r>
    </w:p>
    <w:p w:rsidR="00F25FE0" w:rsidRPr="00F25FE0" w:rsidRDefault="00F25FE0" w:rsidP="00F25FE0">
      <w:pPr>
        <w:snapToGrid w:val="0"/>
        <w:ind w:firstLine="708"/>
        <w:jc w:val="both"/>
        <w:rPr>
          <w:snapToGrid/>
          <w:szCs w:val="26"/>
        </w:rPr>
      </w:pPr>
      <w:r w:rsidRPr="00F25FE0">
        <w:rPr>
          <w:snapToGrid/>
          <w:szCs w:val="26"/>
        </w:rPr>
        <w:t>Если у налогоплательщика имеется недоимка или задолженность, в первую очередь, суммы будут зачтены в счет их погашения, о чем гражданина проинформируют. Все данные будут отражаться и в «Личном кабинете налогоплательщика». Таким образом, можно своевременно оплатить имущественные налоги, не дожидаясь уведомления из налоговой инспекции, или при его утрате.</w:t>
      </w:r>
    </w:p>
    <w:p w:rsidR="00F25FE0" w:rsidRPr="00F25FE0" w:rsidRDefault="00F25FE0" w:rsidP="00F25FE0">
      <w:pPr>
        <w:snapToGrid w:val="0"/>
        <w:ind w:firstLine="708"/>
        <w:jc w:val="both"/>
        <w:rPr>
          <w:snapToGrid/>
          <w:szCs w:val="26"/>
        </w:rPr>
      </w:pPr>
      <w:r w:rsidRPr="00F25FE0">
        <w:rPr>
          <w:snapToGrid/>
          <w:szCs w:val="26"/>
        </w:rPr>
        <w:t>Удобнее всего производить внесение аванса и оплату налогов в онлайн-режиме на сайте ФНС России – www.nalog.ru через «Личный кабинет налогоплательщика для физических лиц» или с помощью электронного сервиса «Уплата налогов, страховых взносов физических лиц». При этом вносить налоги и единые платежи могут не только сами налогоплательщики, но и иные лица, воспользовавшись сервисом «Уплата налогов за третьих лиц». Вместе с тем, оплачивать налоги можно и обычными способами на основании уведомления.</w:t>
      </w:r>
    </w:p>
    <w:p w:rsidR="00F25FE0" w:rsidRPr="00F25FE0" w:rsidRDefault="00F25FE0" w:rsidP="00F25FE0">
      <w:pPr>
        <w:snapToGrid w:val="0"/>
        <w:ind w:firstLine="708"/>
        <w:jc w:val="both"/>
        <w:rPr>
          <w:snapToGrid/>
          <w:szCs w:val="26"/>
        </w:rPr>
      </w:pPr>
      <w:r w:rsidRPr="00F25FE0">
        <w:rPr>
          <w:snapToGrid/>
          <w:szCs w:val="26"/>
        </w:rPr>
        <w:t xml:space="preserve">Обращаем внимание, что в налоговом уведомлении не будут отражаться объекты, по которым сумма налога к уплате равна нулю (например, предоставлена льгота в полном объеме от суммы налога к уплате). Как и в прошлом </w:t>
      </w:r>
      <w:proofErr w:type="gramStart"/>
      <w:r w:rsidRPr="00F25FE0">
        <w:rPr>
          <w:snapToGrid/>
          <w:szCs w:val="26"/>
        </w:rPr>
        <w:t>году</w:t>
      </w:r>
      <w:proofErr w:type="gramEnd"/>
      <w:r w:rsidRPr="00F25FE0">
        <w:rPr>
          <w:snapToGrid/>
          <w:szCs w:val="26"/>
        </w:rPr>
        <w:t xml:space="preserve"> пользователи «Личного кабинета» получат документы от налогового органа только в электронном виде, на бумажном носителе их направлять не будут.</w:t>
      </w:r>
    </w:p>
    <w:p w:rsidR="00F25FE0" w:rsidRPr="00F25FE0" w:rsidRDefault="00F25FE0" w:rsidP="00F25FE0">
      <w:pPr>
        <w:snapToGrid w:val="0"/>
        <w:ind w:firstLine="708"/>
        <w:jc w:val="both"/>
        <w:rPr>
          <w:snapToGrid/>
          <w:szCs w:val="26"/>
        </w:rPr>
      </w:pPr>
    </w:p>
    <w:p w:rsidR="00F25FE0" w:rsidRPr="00F25FE0" w:rsidRDefault="00F25FE0" w:rsidP="00F25FE0">
      <w:pPr>
        <w:numPr>
          <w:ilvl w:val="0"/>
          <w:numId w:val="16"/>
        </w:numPr>
        <w:rPr>
          <w:b/>
          <w:snapToGrid/>
          <w:szCs w:val="26"/>
        </w:rPr>
      </w:pPr>
      <w:r w:rsidRPr="00F25FE0">
        <w:rPr>
          <w:b/>
          <w:snapToGrid/>
          <w:szCs w:val="26"/>
        </w:rPr>
        <w:t>Налоговые льготы для многодетных семей</w:t>
      </w:r>
    </w:p>
    <w:p w:rsidR="00F25FE0" w:rsidRPr="00F25FE0" w:rsidRDefault="00F25FE0" w:rsidP="00F25FE0">
      <w:pPr>
        <w:spacing w:before="40"/>
        <w:ind w:firstLine="709"/>
        <w:jc w:val="both"/>
        <w:rPr>
          <w:szCs w:val="26"/>
        </w:rPr>
      </w:pPr>
      <w:r w:rsidRPr="00F25FE0">
        <w:rPr>
          <w:rFonts w:eastAsia="Calibri"/>
          <w:snapToGrid/>
          <w:color w:val="000000"/>
          <w:szCs w:val="26"/>
        </w:rPr>
        <w:t>В России в этом году 616 тыс. многодетных граждан, имеющих трех и более несовершеннолетних детей, получили новый налоговый вычет по земельному налогу.</w:t>
      </w:r>
      <w:r w:rsidRPr="00F25FE0">
        <w:rPr>
          <w:szCs w:val="26"/>
        </w:rPr>
        <w:t xml:space="preserve"> Как известно, налоги в текущем году уплачиваются за предыдущий год и единый срок уплаты всех имущественных налогов – 1 декабря. </w:t>
      </w:r>
      <w:r w:rsidRPr="00F25FE0">
        <w:rPr>
          <w:rFonts w:eastAsia="Calibri"/>
          <w:snapToGrid/>
          <w:color w:val="000000"/>
          <w:szCs w:val="26"/>
        </w:rPr>
        <w:t xml:space="preserve">Вычет, </w:t>
      </w:r>
      <w:hyperlink r:id="rId8" w:history="1">
        <w:r w:rsidRPr="00F25FE0">
          <w:rPr>
            <w:rFonts w:eastAsia="Calibri"/>
            <w:snapToGrid/>
            <w:szCs w:val="26"/>
          </w:rPr>
          <w:t>введенный</w:t>
        </w:r>
      </w:hyperlink>
      <w:r w:rsidRPr="00F25FE0">
        <w:rPr>
          <w:rFonts w:eastAsia="Calibri"/>
          <w:snapToGrid/>
          <w:color w:val="000000"/>
          <w:szCs w:val="26"/>
        </w:rPr>
        <w:t xml:space="preserve"> с 2018 года,  уменьшает земельный налог по одному участку на величину кадастровой стоимости 600 кв.м. </w:t>
      </w:r>
    </w:p>
    <w:p w:rsidR="00F25FE0" w:rsidRPr="00F25FE0" w:rsidRDefault="00F25FE0" w:rsidP="00F25FE0">
      <w:pPr>
        <w:autoSpaceDE w:val="0"/>
        <w:autoSpaceDN w:val="0"/>
        <w:adjustRightInd w:val="0"/>
        <w:spacing w:before="40"/>
        <w:ind w:firstLine="709"/>
        <w:jc w:val="both"/>
        <w:rPr>
          <w:rFonts w:eastAsia="Calibri"/>
          <w:snapToGrid/>
          <w:color w:val="000000"/>
          <w:szCs w:val="26"/>
        </w:rPr>
      </w:pPr>
      <w:r w:rsidRPr="00F25FE0">
        <w:rPr>
          <w:rFonts w:eastAsia="Calibri"/>
          <w:snapToGrid/>
          <w:color w:val="000000"/>
          <w:szCs w:val="26"/>
        </w:rPr>
        <w:t xml:space="preserve">Сведения о вычете отражаются в </w:t>
      </w:r>
      <w:hyperlink r:id="rId9" w:history="1">
        <w:r w:rsidRPr="00F25FE0">
          <w:rPr>
            <w:rFonts w:eastAsia="Calibri"/>
            <w:snapToGrid/>
            <w:szCs w:val="26"/>
          </w:rPr>
          <w:t>налоговом увед</w:t>
        </w:r>
        <w:r w:rsidRPr="00F25FE0">
          <w:rPr>
            <w:rFonts w:eastAsia="Calibri"/>
            <w:snapToGrid/>
            <w:szCs w:val="26"/>
          </w:rPr>
          <w:t>о</w:t>
        </w:r>
        <w:r w:rsidRPr="00F25FE0">
          <w:rPr>
            <w:rFonts w:eastAsia="Calibri"/>
            <w:snapToGrid/>
            <w:szCs w:val="26"/>
          </w:rPr>
          <w:t>млении</w:t>
        </w:r>
      </w:hyperlink>
      <w:r w:rsidRPr="00F25FE0">
        <w:rPr>
          <w:rFonts w:eastAsia="Calibri"/>
          <w:snapToGrid/>
          <w:color w:val="000000"/>
          <w:szCs w:val="26"/>
        </w:rPr>
        <w:t xml:space="preserve">. Если у физлица только один участок площадью не более шести соток и других объектов налогообложения нет (либо есть льготы, полностью освобождающие от уплаты налогов) – налоговое уведомление не направляется. </w:t>
      </w:r>
    </w:p>
    <w:p w:rsidR="00F25FE0" w:rsidRPr="00F25FE0" w:rsidRDefault="00F25FE0" w:rsidP="00F25FE0">
      <w:pPr>
        <w:autoSpaceDE w:val="0"/>
        <w:autoSpaceDN w:val="0"/>
        <w:adjustRightInd w:val="0"/>
        <w:spacing w:before="40"/>
        <w:ind w:firstLine="709"/>
        <w:jc w:val="both"/>
        <w:rPr>
          <w:rFonts w:eastAsia="Calibri"/>
          <w:snapToGrid/>
          <w:color w:val="000000"/>
          <w:szCs w:val="26"/>
        </w:rPr>
      </w:pPr>
      <w:r w:rsidRPr="00F25FE0">
        <w:rPr>
          <w:rFonts w:eastAsia="Calibri"/>
          <w:snapToGrid/>
          <w:color w:val="000000"/>
          <w:szCs w:val="26"/>
        </w:rPr>
        <w:t xml:space="preserve">Вычет применяется на основании сведений </w:t>
      </w:r>
      <w:proofErr w:type="gramStart"/>
      <w:r w:rsidRPr="00F25FE0">
        <w:rPr>
          <w:rFonts w:eastAsia="Calibri"/>
          <w:snapToGrid/>
          <w:color w:val="000000"/>
          <w:szCs w:val="26"/>
        </w:rPr>
        <w:t>о</w:t>
      </w:r>
      <w:proofErr w:type="gramEnd"/>
      <w:r w:rsidRPr="00F25FE0">
        <w:rPr>
          <w:rFonts w:eastAsia="Calibri"/>
          <w:snapToGrid/>
          <w:color w:val="000000"/>
          <w:szCs w:val="26"/>
        </w:rPr>
        <w:t xml:space="preserve"> многодетных, полученных от местных органов соцзащиты населения, либо по </w:t>
      </w:r>
      <w:hyperlink r:id="rId10" w:history="1">
        <w:r w:rsidRPr="00F25FE0">
          <w:rPr>
            <w:rFonts w:eastAsia="Calibri"/>
            <w:snapToGrid/>
            <w:szCs w:val="26"/>
          </w:rPr>
          <w:t>заявле</w:t>
        </w:r>
        <w:r w:rsidRPr="00F25FE0">
          <w:rPr>
            <w:rFonts w:eastAsia="Calibri"/>
            <w:snapToGrid/>
            <w:szCs w:val="26"/>
          </w:rPr>
          <w:t>н</w:t>
        </w:r>
        <w:r w:rsidRPr="00F25FE0">
          <w:rPr>
            <w:rFonts w:eastAsia="Calibri"/>
            <w:snapToGrid/>
            <w:szCs w:val="26"/>
          </w:rPr>
          <w:t>ию физ</w:t>
        </w:r>
        <w:r w:rsidRPr="00F25FE0">
          <w:rPr>
            <w:rFonts w:eastAsia="Calibri"/>
            <w:snapToGrid/>
            <w:szCs w:val="26"/>
          </w:rPr>
          <w:t>л</w:t>
        </w:r>
        <w:r w:rsidRPr="00F25FE0">
          <w:rPr>
            <w:rFonts w:eastAsia="Calibri"/>
            <w:snapToGrid/>
            <w:szCs w:val="26"/>
          </w:rPr>
          <w:t>ица</w:t>
        </w:r>
      </w:hyperlink>
      <w:r w:rsidRPr="00F25FE0">
        <w:rPr>
          <w:rFonts w:eastAsia="Calibri"/>
          <w:snapToGrid/>
          <w:szCs w:val="26"/>
        </w:rPr>
        <w:t xml:space="preserve"> </w:t>
      </w:r>
      <w:r w:rsidRPr="00F25FE0">
        <w:rPr>
          <w:rFonts w:eastAsia="Calibri"/>
          <w:snapToGrid/>
          <w:color w:val="000000"/>
          <w:szCs w:val="26"/>
        </w:rPr>
        <w:t xml:space="preserve">о предоставлении налоговой льготы. </w:t>
      </w:r>
    </w:p>
    <w:p w:rsidR="00F25FE0" w:rsidRPr="00F25FE0" w:rsidRDefault="00F25FE0" w:rsidP="00F25FE0">
      <w:pPr>
        <w:autoSpaceDE w:val="0"/>
        <w:autoSpaceDN w:val="0"/>
        <w:adjustRightInd w:val="0"/>
        <w:spacing w:before="40"/>
        <w:ind w:firstLine="709"/>
        <w:jc w:val="both"/>
        <w:rPr>
          <w:rFonts w:eastAsia="Calibri"/>
          <w:snapToGrid/>
          <w:color w:val="000000"/>
          <w:szCs w:val="26"/>
        </w:rPr>
      </w:pPr>
      <w:r w:rsidRPr="00F25FE0">
        <w:rPr>
          <w:rFonts w:eastAsia="Calibri"/>
          <w:snapToGrid/>
          <w:color w:val="000000"/>
          <w:szCs w:val="26"/>
        </w:rPr>
        <w:t>Подать такое заявление можно в любое время. Многодетные могут и сейчас обратиться в налоговые органы или в ближайшее отделение многофункционального центра «Мои документы» за предоставлением вычета при расчете земельного налога за 2018 год. По результатам рассмотрения заявления налоговые платежи пересчитают и при необходимости направят новое налоговое уведомление. Телефон для справок: 8-800-222-22-22.</w:t>
      </w:r>
    </w:p>
    <w:p w:rsidR="00F25FE0" w:rsidRPr="00F25FE0" w:rsidRDefault="00F25FE0" w:rsidP="00F25FE0">
      <w:pPr>
        <w:autoSpaceDE w:val="0"/>
        <w:autoSpaceDN w:val="0"/>
        <w:adjustRightInd w:val="0"/>
        <w:spacing w:before="40"/>
        <w:ind w:firstLine="709"/>
        <w:jc w:val="both"/>
        <w:rPr>
          <w:rFonts w:eastAsia="Calibri"/>
          <w:snapToGrid/>
          <w:color w:val="000000"/>
          <w:szCs w:val="26"/>
        </w:rPr>
      </w:pPr>
    </w:p>
    <w:p w:rsidR="00F25FE0" w:rsidRPr="00F25FE0" w:rsidRDefault="00F25FE0" w:rsidP="00F25FE0">
      <w:pPr>
        <w:numPr>
          <w:ilvl w:val="0"/>
          <w:numId w:val="16"/>
        </w:numPr>
        <w:autoSpaceDE w:val="0"/>
        <w:autoSpaceDN w:val="0"/>
        <w:adjustRightInd w:val="0"/>
        <w:spacing w:before="40"/>
        <w:jc w:val="center"/>
        <w:rPr>
          <w:rFonts w:eastAsia="Calibri"/>
          <w:b/>
          <w:snapToGrid/>
          <w:color w:val="000000"/>
          <w:szCs w:val="26"/>
        </w:rPr>
      </w:pPr>
      <w:r w:rsidRPr="00F25FE0">
        <w:rPr>
          <w:rFonts w:eastAsia="Calibri"/>
          <w:b/>
          <w:snapToGrid/>
          <w:color w:val="000000"/>
          <w:szCs w:val="26"/>
        </w:rPr>
        <w:t>Онлайн запись на прием в инспекцию на сайте Федеральной налоговой службы</w:t>
      </w:r>
    </w:p>
    <w:p w:rsidR="00F25FE0" w:rsidRPr="00F25FE0" w:rsidRDefault="00F25FE0" w:rsidP="00F25FE0">
      <w:pPr>
        <w:autoSpaceDE w:val="0"/>
        <w:autoSpaceDN w:val="0"/>
        <w:adjustRightInd w:val="0"/>
        <w:spacing w:before="40"/>
        <w:ind w:firstLine="709"/>
        <w:rPr>
          <w:rFonts w:eastAsia="Calibri"/>
          <w:snapToGrid/>
          <w:color w:val="000000"/>
          <w:szCs w:val="26"/>
        </w:rPr>
      </w:pPr>
      <w:r w:rsidRPr="00F25FE0">
        <w:rPr>
          <w:rFonts w:eastAsia="Calibri"/>
          <w:snapToGrid/>
          <w:color w:val="000000"/>
          <w:szCs w:val="26"/>
        </w:rPr>
        <w:lastRenderedPageBreak/>
        <w:t xml:space="preserve">Запишитесь на прием в инспекцию с компьютера или мобильного устройства на сайте www.nalog.ru. Получить государственные услуги можно в понедельник – четверг с 9.00 до 18.00, в пятницу – с 9.00 до 16.45. </w:t>
      </w:r>
    </w:p>
    <w:p w:rsidR="00F25FE0" w:rsidRPr="00F25FE0" w:rsidRDefault="00F25FE0" w:rsidP="00F25FE0">
      <w:pPr>
        <w:autoSpaceDE w:val="0"/>
        <w:autoSpaceDN w:val="0"/>
        <w:adjustRightInd w:val="0"/>
        <w:spacing w:before="40"/>
        <w:ind w:firstLine="709"/>
        <w:rPr>
          <w:rFonts w:eastAsia="Calibri"/>
          <w:snapToGrid/>
          <w:color w:val="000000"/>
          <w:szCs w:val="26"/>
        </w:rPr>
      </w:pPr>
      <w:r w:rsidRPr="00F25FE0">
        <w:rPr>
          <w:rFonts w:eastAsia="Calibri"/>
          <w:snapToGrid/>
          <w:color w:val="000000"/>
          <w:szCs w:val="26"/>
        </w:rPr>
        <w:t xml:space="preserve">Также по предварительной записи осуществляется прием деклараций и бесплатное информирование граждан во вторник и четверг с 18.00 до 20.00, в первую и третью субботы с 10.00 до 15.00 – в октябре, декабре и вторую и четвертую субботы с 10.00 </w:t>
      </w:r>
      <w:proofErr w:type="gramStart"/>
      <w:r w:rsidRPr="00F25FE0">
        <w:rPr>
          <w:rFonts w:eastAsia="Calibri"/>
          <w:snapToGrid/>
          <w:color w:val="000000"/>
          <w:szCs w:val="26"/>
        </w:rPr>
        <w:t>до</w:t>
      </w:r>
      <w:proofErr w:type="gramEnd"/>
      <w:r w:rsidRPr="00F25FE0">
        <w:rPr>
          <w:rFonts w:eastAsia="Calibri"/>
          <w:snapToGrid/>
          <w:color w:val="000000"/>
          <w:szCs w:val="26"/>
        </w:rPr>
        <w:t xml:space="preserve"> 15.00 – в ноябре.</w:t>
      </w:r>
    </w:p>
    <w:p w:rsidR="00F25FE0" w:rsidRPr="00F25FE0" w:rsidRDefault="00F25FE0" w:rsidP="00F25FE0">
      <w:pPr>
        <w:autoSpaceDE w:val="0"/>
        <w:autoSpaceDN w:val="0"/>
        <w:adjustRightInd w:val="0"/>
        <w:spacing w:before="40"/>
        <w:ind w:firstLine="709"/>
        <w:rPr>
          <w:rFonts w:eastAsia="Calibri"/>
          <w:snapToGrid/>
          <w:color w:val="000000"/>
          <w:szCs w:val="26"/>
        </w:rPr>
      </w:pPr>
    </w:p>
    <w:p w:rsidR="00F25FE0" w:rsidRPr="00F25FE0" w:rsidRDefault="00F25FE0" w:rsidP="00F25FE0">
      <w:pPr>
        <w:widowControl w:val="0"/>
        <w:numPr>
          <w:ilvl w:val="0"/>
          <w:numId w:val="8"/>
        </w:numPr>
        <w:autoSpaceDE w:val="0"/>
        <w:autoSpaceDN w:val="0"/>
        <w:jc w:val="both"/>
        <w:rPr>
          <w:b/>
          <w:snapToGrid/>
          <w:szCs w:val="26"/>
        </w:rPr>
      </w:pPr>
      <w:r w:rsidRPr="00F25FE0">
        <w:rPr>
          <w:b/>
          <w:snapToGrid/>
          <w:szCs w:val="26"/>
        </w:rPr>
        <w:t>«Налоговики против коррупции</w:t>
      </w:r>
    </w:p>
    <w:p w:rsidR="00F25FE0" w:rsidRPr="00F25FE0" w:rsidRDefault="00F25FE0" w:rsidP="00F25FE0">
      <w:pPr>
        <w:widowControl w:val="0"/>
        <w:autoSpaceDE w:val="0"/>
        <w:autoSpaceDN w:val="0"/>
        <w:ind w:firstLine="709"/>
        <w:jc w:val="both"/>
        <w:rPr>
          <w:snapToGrid/>
          <w:szCs w:val="26"/>
        </w:rPr>
      </w:pPr>
      <w:r w:rsidRPr="00F25FE0">
        <w:rPr>
          <w:snapToGrid/>
          <w:szCs w:val="26"/>
        </w:rPr>
        <w:t xml:space="preserve">В налоговых органах Иркутской области давно создана система общественного </w:t>
      </w:r>
      <w:proofErr w:type="gramStart"/>
      <w:r w:rsidRPr="00F25FE0">
        <w:rPr>
          <w:snapToGrid/>
          <w:szCs w:val="26"/>
        </w:rPr>
        <w:t>контроля за</w:t>
      </w:r>
      <w:proofErr w:type="gramEnd"/>
      <w:r w:rsidRPr="00F25FE0">
        <w:rPr>
          <w:snapToGrid/>
          <w:szCs w:val="26"/>
        </w:rPr>
        <w:t xml:space="preserve"> поведением госслужащих. В Межрайонной ИФНС России №15 по Иркутской области действует комиссия по соблюдению требований к служебному поведению государственных гражданских служащих Российской Федерации и урегулированию конфликта интересов.</w:t>
      </w:r>
    </w:p>
    <w:p w:rsidR="00F25FE0" w:rsidRPr="00F25FE0" w:rsidRDefault="00F25FE0" w:rsidP="00F25FE0">
      <w:pPr>
        <w:widowControl w:val="0"/>
        <w:autoSpaceDE w:val="0"/>
        <w:autoSpaceDN w:val="0"/>
        <w:ind w:firstLine="709"/>
        <w:jc w:val="both"/>
        <w:rPr>
          <w:snapToGrid/>
          <w:szCs w:val="26"/>
        </w:rPr>
      </w:pPr>
      <w:r w:rsidRPr="00F25FE0">
        <w:rPr>
          <w:snapToGrid/>
          <w:szCs w:val="26"/>
        </w:rPr>
        <w:t>В период с января по сентябрь 2019 года обращений граждан в комиссию о фактах коррупционных и иных правонарушений не поступало.</w:t>
      </w:r>
    </w:p>
    <w:p w:rsidR="00F25FE0" w:rsidRPr="00F25FE0" w:rsidRDefault="00F25FE0" w:rsidP="00F25FE0">
      <w:pPr>
        <w:widowControl w:val="0"/>
        <w:autoSpaceDE w:val="0"/>
        <w:autoSpaceDN w:val="0"/>
        <w:ind w:firstLine="709"/>
        <w:jc w:val="both"/>
        <w:rPr>
          <w:snapToGrid/>
          <w:szCs w:val="26"/>
        </w:rPr>
      </w:pPr>
      <w:r w:rsidRPr="00F25FE0">
        <w:rPr>
          <w:snapToGrid/>
          <w:szCs w:val="26"/>
        </w:rPr>
        <w:t xml:space="preserve">Если вам стало известно о нарушении госслужащим требований к служебному поведению или наличии у гражданского служащего личной заинтересованности, которая приводит или может привести к конфликту интересов, сообщите об этом лично: г. Братск, ул. </w:t>
      </w:r>
      <w:proofErr w:type="spellStart"/>
      <w:r w:rsidRPr="00F25FE0">
        <w:rPr>
          <w:snapToGrid/>
          <w:szCs w:val="26"/>
        </w:rPr>
        <w:t>Наймушина</w:t>
      </w:r>
      <w:proofErr w:type="spellEnd"/>
      <w:r w:rsidRPr="00F25FE0">
        <w:rPr>
          <w:snapToGrid/>
          <w:szCs w:val="26"/>
        </w:rPr>
        <w:t xml:space="preserve">, д.34 а, канцелярия; почтовым отправлением, по адресу: 665709, Иркутская область, г. Братск, ул. </w:t>
      </w:r>
      <w:proofErr w:type="spellStart"/>
      <w:r w:rsidRPr="00F25FE0">
        <w:rPr>
          <w:snapToGrid/>
          <w:szCs w:val="26"/>
        </w:rPr>
        <w:t>Наймушина</w:t>
      </w:r>
      <w:proofErr w:type="spellEnd"/>
      <w:r w:rsidRPr="00F25FE0">
        <w:rPr>
          <w:snapToGrid/>
          <w:szCs w:val="26"/>
        </w:rPr>
        <w:t>, д. 34</w:t>
      </w:r>
      <w:proofErr w:type="gramStart"/>
      <w:r w:rsidRPr="00F25FE0">
        <w:rPr>
          <w:snapToGrid/>
          <w:szCs w:val="26"/>
        </w:rPr>
        <w:t xml:space="preserve"> А</w:t>
      </w:r>
      <w:proofErr w:type="gramEnd"/>
      <w:r w:rsidRPr="00F25FE0">
        <w:rPr>
          <w:snapToGrid/>
          <w:szCs w:val="26"/>
        </w:rPr>
        <w:t xml:space="preserve"> или по телефонам доверия:</w:t>
      </w:r>
    </w:p>
    <w:p w:rsidR="00F25FE0" w:rsidRPr="00F25FE0" w:rsidRDefault="00F25FE0" w:rsidP="00F25FE0">
      <w:pPr>
        <w:widowControl w:val="0"/>
        <w:autoSpaceDE w:val="0"/>
        <w:autoSpaceDN w:val="0"/>
        <w:ind w:firstLine="709"/>
        <w:jc w:val="both"/>
        <w:rPr>
          <w:snapToGrid/>
          <w:szCs w:val="26"/>
        </w:rPr>
      </w:pPr>
      <w:r w:rsidRPr="00F25FE0">
        <w:rPr>
          <w:snapToGrid/>
          <w:szCs w:val="26"/>
        </w:rPr>
        <w:t>- в МИ ФНС России № 15 по Иркутской области: (3953) 37-76-10;</w:t>
      </w:r>
    </w:p>
    <w:p w:rsidR="00F25FE0" w:rsidRPr="00F25FE0" w:rsidRDefault="00F25FE0" w:rsidP="00F25FE0">
      <w:pPr>
        <w:widowControl w:val="0"/>
        <w:autoSpaceDE w:val="0"/>
        <w:autoSpaceDN w:val="0"/>
        <w:ind w:firstLine="709"/>
        <w:jc w:val="both"/>
        <w:rPr>
          <w:snapToGrid/>
          <w:szCs w:val="26"/>
        </w:rPr>
      </w:pPr>
      <w:r w:rsidRPr="00F25FE0">
        <w:rPr>
          <w:snapToGrid/>
          <w:szCs w:val="26"/>
        </w:rPr>
        <w:t>- в Управление ФНС России по Иркутской области: (3952) 28-93-87.</w:t>
      </w:r>
    </w:p>
    <w:p w:rsidR="00F25FE0" w:rsidRPr="00F25FE0" w:rsidRDefault="00F25FE0" w:rsidP="00F25FE0">
      <w:pPr>
        <w:widowControl w:val="0"/>
        <w:autoSpaceDE w:val="0"/>
        <w:autoSpaceDN w:val="0"/>
        <w:ind w:firstLine="709"/>
        <w:jc w:val="both"/>
        <w:rPr>
          <w:snapToGrid/>
          <w:szCs w:val="26"/>
        </w:rPr>
      </w:pPr>
      <w:r w:rsidRPr="00F25FE0">
        <w:rPr>
          <w:snapToGrid/>
          <w:szCs w:val="26"/>
        </w:rPr>
        <w:t xml:space="preserve">Также можно оставить письменное сообщение в специальном ящике на первом этаже здания инспекции или направить через Интернет, воспользовавшись online-сервисом «Обратиться в ФНС России» на сайте налоговой службы </w:t>
      </w:r>
      <w:hyperlink r:id="rId11" w:history="1">
        <w:r w:rsidRPr="00F25FE0">
          <w:rPr>
            <w:snapToGrid/>
            <w:color w:val="0000FF"/>
            <w:szCs w:val="26"/>
            <w:u w:val="single"/>
          </w:rPr>
          <w:t>www.nalog.ru»</w:t>
        </w:r>
      </w:hyperlink>
      <w:r w:rsidRPr="00F25FE0">
        <w:rPr>
          <w:snapToGrid/>
          <w:szCs w:val="26"/>
        </w:rPr>
        <w:t>.</w:t>
      </w:r>
    </w:p>
    <w:p w:rsidR="00F25FE0" w:rsidRPr="00F25FE0" w:rsidRDefault="00F25FE0" w:rsidP="00F25FE0">
      <w:pPr>
        <w:widowControl w:val="0"/>
        <w:autoSpaceDE w:val="0"/>
        <w:autoSpaceDN w:val="0"/>
        <w:ind w:firstLine="709"/>
        <w:jc w:val="both"/>
        <w:rPr>
          <w:snapToGrid/>
          <w:szCs w:val="26"/>
        </w:rPr>
      </w:pPr>
    </w:p>
    <w:p w:rsidR="00F25FE0" w:rsidRPr="00F25FE0" w:rsidRDefault="00F25FE0" w:rsidP="00F25FE0">
      <w:pPr>
        <w:widowControl w:val="0"/>
        <w:numPr>
          <w:ilvl w:val="0"/>
          <w:numId w:val="8"/>
        </w:numPr>
        <w:tabs>
          <w:tab w:val="left" w:pos="956"/>
        </w:tabs>
        <w:overflowPunct w:val="0"/>
        <w:autoSpaceDE w:val="0"/>
        <w:autoSpaceDN w:val="0"/>
        <w:adjustRightInd w:val="0"/>
        <w:jc w:val="both"/>
        <w:textAlignment w:val="baseline"/>
        <w:rPr>
          <w:b/>
          <w:snapToGrid/>
          <w:szCs w:val="26"/>
        </w:rPr>
      </w:pPr>
      <w:r w:rsidRPr="00F25FE0">
        <w:rPr>
          <w:b/>
          <w:snapToGrid/>
          <w:szCs w:val="26"/>
        </w:rPr>
        <w:t>Регистрация за ноль для некоммерческих организаций</w:t>
      </w:r>
    </w:p>
    <w:p w:rsidR="00F25FE0" w:rsidRPr="00F25FE0" w:rsidRDefault="00F25FE0" w:rsidP="00F25FE0">
      <w:pPr>
        <w:ind w:firstLine="709"/>
        <w:jc w:val="both"/>
        <w:rPr>
          <w:snapToGrid/>
          <w:color w:val="000000"/>
          <w:szCs w:val="26"/>
        </w:rPr>
      </w:pPr>
      <w:r w:rsidRPr="00F25FE0">
        <w:rPr>
          <w:iCs/>
          <w:snapToGrid/>
          <w:color w:val="000000"/>
          <w:szCs w:val="26"/>
        </w:rPr>
        <w:t xml:space="preserve">Для некоммерческих организаций Федеральным законом от 12.01.1996 №7-ФЗ установлен специальный порядок </w:t>
      </w:r>
      <w:r w:rsidRPr="00F25FE0">
        <w:rPr>
          <w:snapToGrid/>
          <w:color w:val="000000"/>
          <w:szCs w:val="26"/>
        </w:rPr>
        <w:t>государственной</w:t>
      </w:r>
      <w:r w:rsidRPr="00F25FE0">
        <w:rPr>
          <w:iCs/>
          <w:snapToGrid/>
          <w:color w:val="000000"/>
          <w:szCs w:val="26"/>
        </w:rPr>
        <w:t xml:space="preserve"> регистрации, в соответствии с которым </w:t>
      </w:r>
      <w:r w:rsidRPr="00F25FE0">
        <w:rPr>
          <w:snapToGrid/>
          <w:color w:val="000000"/>
          <w:szCs w:val="26"/>
        </w:rPr>
        <w:t xml:space="preserve">решение о регистрации (или об отказе в регистрации) принимает уполномоченный федеральный орган исполнительной власти. Таким органом на территории нашего региона является </w:t>
      </w:r>
      <w:r w:rsidRPr="00F25FE0">
        <w:rPr>
          <w:bCs/>
          <w:snapToGrid/>
          <w:color w:val="000000"/>
          <w:szCs w:val="26"/>
        </w:rPr>
        <w:t>Управление Министерства юстиции Российской Федерации по Иркутской области.</w:t>
      </w:r>
      <w:r w:rsidRPr="00F25FE0">
        <w:rPr>
          <w:snapToGrid/>
          <w:color w:val="000000"/>
          <w:szCs w:val="26"/>
        </w:rPr>
        <w:t xml:space="preserve"> При этом полномочия по внесению в Единый государственный реестр юридических лиц (ЕГРЮЛ) сведений о создании, реорганизации и ликвидации некоммерческих организаций, в отношении которых установлен специальный порядок, возложены на </w:t>
      </w:r>
      <w:proofErr w:type="gramStart"/>
      <w:r w:rsidRPr="00F25FE0">
        <w:rPr>
          <w:snapToGrid/>
          <w:color w:val="000000"/>
          <w:szCs w:val="26"/>
        </w:rPr>
        <w:t>Межрайонную</w:t>
      </w:r>
      <w:proofErr w:type="gramEnd"/>
      <w:r w:rsidRPr="00F25FE0">
        <w:rPr>
          <w:snapToGrid/>
          <w:color w:val="000000"/>
          <w:szCs w:val="26"/>
        </w:rPr>
        <w:t xml:space="preserve"> ИФНС России №17 по Иркутской области. </w:t>
      </w:r>
    </w:p>
    <w:p w:rsidR="00F25FE0" w:rsidRPr="00F25FE0" w:rsidRDefault="00F25FE0" w:rsidP="00F25FE0">
      <w:pPr>
        <w:autoSpaceDE w:val="0"/>
        <w:autoSpaceDN w:val="0"/>
        <w:adjustRightInd w:val="0"/>
        <w:ind w:firstLine="709"/>
        <w:jc w:val="both"/>
        <w:rPr>
          <w:snapToGrid/>
          <w:szCs w:val="26"/>
        </w:rPr>
      </w:pPr>
      <w:r w:rsidRPr="00F25FE0">
        <w:rPr>
          <w:snapToGrid/>
          <w:szCs w:val="26"/>
        </w:rPr>
        <w:t>Обладая электронной подписью, уполномоченные представители организации могут направить все формы заявлений по государственной регистрации через Единый портал государственных и муниципальных услуг (</w:t>
      </w:r>
      <w:r w:rsidRPr="00F25FE0">
        <w:rPr>
          <w:snapToGrid/>
          <w:szCs w:val="26"/>
          <w:lang w:val="en-US"/>
        </w:rPr>
        <w:t>www</w:t>
      </w:r>
      <w:r w:rsidRPr="00F25FE0">
        <w:rPr>
          <w:snapToGrid/>
          <w:szCs w:val="26"/>
        </w:rPr>
        <w:t xml:space="preserve">. </w:t>
      </w:r>
      <w:proofErr w:type="spellStart"/>
      <w:r w:rsidRPr="00F25FE0">
        <w:rPr>
          <w:snapToGrid/>
          <w:szCs w:val="26"/>
          <w:lang w:val="en-US"/>
        </w:rPr>
        <w:t>gosuslugi</w:t>
      </w:r>
      <w:proofErr w:type="spellEnd"/>
      <w:r w:rsidRPr="00F25FE0">
        <w:rPr>
          <w:snapToGrid/>
          <w:szCs w:val="26"/>
        </w:rPr>
        <w:t>.</w:t>
      </w:r>
      <w:proofErr w:type="spellStart"/>
      <w:r w:rsidRPr="00F25FE0">
        <w:rPr>
          <w:snapToGrid/>
          <w:szCs w:val="26"/>
          <w:lang w:val="en-US"/>
        </w:rPr>
        <w:t>ru</w:t>
      </w:r>
      <w:proofErr w:type="spellEnd"/>
      <w:r w:rsidRPr="00F25FE0">
        <w:rPr>
          <w:snapToGrid/>
          <w:szCs w:val="26"/>
        </w:rPr>
        <w:t xml:space="preserve">). При этом нет необходимости посещать </w:t>
      </w:r>
      <w:r w:rsidRPr="00F25FE0">
        <w:rPr>
          <w:bCs/>
          <w:snapToGrid/>
          <w:szCs w:val="26"/>
        </w:rPr>
        <w:t>Управление Минюста России по Иркутской области и</w:t>
      </w:r>
      <w:r w:rsidRPr="00F25FE0">
        <w:rPr>
          <w:snapToGrid/>
          <w:szCs w:val="26"/>
        </w:rPr>
        <w:t xml:space="preserve"> удостоверять подпись заявителя у нотариуса. При подаче документов для государственной регистрации в электронной форме госпошлина не взимается (изменения в ст. 333.35 НК РФ внесены Федеральным законом от 29.07.2018 №234-ФЗ). Получить сертификат ключа электронной подписи можно в специализированной организации - одном из удостоверяющих центров, аккредитованном в </w:t>
      </w:r>
      <w:proofErr w:type="spellStart"/>
      <w:r w:rsidRPr="00F25FE0">
        <w:rPr>
          <w:snapToGrid/>
          <w:szCs w:val="26"/>
        </w:rPr>
        <w:t>Минкомсвязи</w:t>
      </w:r>
      <w:proofErr w:type="spellEnd"/>
      <w:r w:rsidRPr="00F25FE0">
        <w:rPr>
          <w:snapToGrid/>
          <w:szCs w:val="26"/>
        </w:rPr>
        <w:t xml:space="preserve"> России. С их актуальным списком можно ознакомиться на сайте </w:t>
      </w:r>
      <w:proofErr w:type="spellStart"/>
      <w:r w:rsidRPr="00F25FE0">
        <w:rPr>
          <w:snapToGrid/>
          <w:szCs w:val="26"/>
        </w:rPr>
        <w:t>Минкомсвязи</w:t>
      </w:r>
      <w:proofErr w:type="spellEnd"/>
      <w:r w:rsidRPr="00F25FE0">
        <w:rPr>
          <w:snapToGrid/>
          <w:szCs w:val="26"/>
        </w:rPr>
        <w:t xml:space="preserve"> России.</w:t>
      </w:r>
    </w:p>
    <w:p w:rsidR="00F25FE0" w:rsidRPr="00F25FE0" w:rsidRDefault="00F25FE0" w:rsidP="00F25FE0">
      <w:pPr>
        <w:autoSpaceDE w:val="0"/>
        <w:autoSpaceDN w:val="0"/>
        <w:adjustRightInd w:val="0"/>
        <w:ind w:firstLine="709"/>
        <w:jc w:val="both"/>
        <w:rPr>
          <w:snapToGrid/>
          <w:szCs w:val="26"/>
        </w:rPr>
      </w:pPr>
      <w:r w:rsidRPr="00F25FE0">
        <w:rPr>
          <w:snapToGrid/>
          <w:szCs w:val="26"/>
        </w:rPr>
        <w:lastRenderedPageBreak/>
        <w:t xml:space="preserve">После направления документов в электронном виде, заявитель там же на портале </w:t>
      </w:r>
      <w:proofErr w:type="spellStart"/>
      <w:r w:rsidRPr="00F25FE0">
        <w:rPr>
          <w:snapToGrid/>
          <w:szCs w:val="26"/>
        </w:rPr>
        <w:t>госуслуг</w:t>
      </w:r>
      <w:proofErr w:type="spellEnd"/>
      <w:r w:rsidRPr="00F25FE0">
        <w:rPr>
          <w:snapToGrid/>
          <w:szCs w:val="26"/>
        </w:rPr>
        <w:t xml:space="preserve"> может получить информацию о ходе предоставления услуги. Результат регистрации в форме электронного документа направят заявителю на адрес электронной почты либо по его желанию выдадут лично или отправят почтой на бумажном носителе. </w:t>
      </w:r>
      <w:r w:rsidRPr="00F25FE0">
        <w:rPr>
          <w:rFonts w:eastAsia="Calibri"/>
          <w:snapToGrid/>
          <w:szCs w:val="26"/>
        </w:rPr>
        <w:t>Преимуществами регистрации в электронном виде для заявителей являются: существенная экономия времени и денежных средств. Кроме того, формировать пакет документов удобно: сокращается количество технических ошибок; используются актуальные формы заявлений.</w:t>
      </w:r>
    </w:p>
    <w:p w:rsidR="00F25FE0" w:rsidRPr="00F25FE0" w:rsidRDefault="00F25FE0" w:rsidP="00F25FE0">
      <w:pPr>
        <w:autoSpaceDE w:val="0"/>
        <w:autoSpaceDN w:val="0"/>
        <w:adjustRightInd w:val="0"/>
        <w:ind w:firstLine="709"/>
        <w:jc w:val="both"/>
        <w:rPr>
          <w:rFonts w:eastAsia="Calibri"/>
          <w:snapToGrid/>
          <w:szCs w:val="26"/>
        </w:rPr>
      </w:pPr>
      <w:r w:rsidRPr="00F25FE0">
        <w:rPr>
          <w:rFonts w:eastAsia="Calibri"/>
          <w:snapToGrid/>
          <w:szCs w:val="26"/>
        </w:rPr>
        <w:t xml:space="preserve"> </w:t>
      </w:r>
      <w:proofErr w:type="gramStart"/>
      <w:r w:rsidRPr="00F25FE0">
        <w:rPr>
          <w:rFonts w:eastAsia="Calibri"/>
          <w:snapToGrid/>
          <w:szCs w:val="26"/>
        </w:rPr>
        <w:t xml:space="preserve">Консультации по вопросам государственной регистрации и  предоставления документов в электронном виде можно получить в Межрайонной ИФНС России №17 по Иркутской области: +7 (3952) 28-98-47, в Едином контакт-центре ФНС России: 8-800-222-22-22 (звонок бесплатный), а также с помощью сервиса «Обратиться в ФНС России» на сайте налоговой службы - </w:t>
      </w:r>
      <w:r w:rsidRPr="00F25FE0">
        <w:rPr>
          <w:rFonts w:eastAsia="Calibri"/>
          <w:snapToGrid/>
          <w:szCs w:val="26"/>
          <w:lang w:val="en-US"/>
        </w:rPr>
        <w:t>www</w:t>
      </w:r>
      <w:r w:rsidRPr="00F25FE0">
        <w:rPr>
          <w:rFonts w:eastAsia="Calibri"/>
          <w:snapToGrid/>
          <w:szCs w:val="26"/>
        </w:rPr>
        <w:t>.</w:t>
      </w:r>
      <w:proofErr w:type="spellStart"/>
      <w:r w:rsidRPr="00F25FE0">
        <w:rPr>
          <w:rFonts w:eastAsia="Calibri"/>
          <w:snapToGrid/>
          <w:szCs w:val="26"/>
          <w:lang w:val="en-US"/>
        </w:rPr>
        <w:t>nalog</w:t>
      </w:r>
      <w:proofErr w:type="spellEnd"/>
      <w:r w:rsidRPr="00F25FE0">
        <w:rPr>
          <w:rFonts w:eastAsia="Calibri"/>
          <w:snapToGrid/>
          <w:szCs w:val="26"/>
        </w:rPr>
        <w:t>.</w:t>
      </w:r>
      <w:proofErr w:type="spellStart"/>
      <w:r w:rsidRPr="00F25FE0">
        <w:rPr>
          <w:rFonts w:eastAsia="Calibri"/>
          <w:snapToGrid/>
          <w:szCs w:val="26"/>
          <w:lang w:val="en-US"/>
        </w:rPr>
        <w:t>ru</w:t>
      </w:r>
      <w:proofErr w:type="spellEnd"/>
      <w:r w:rsidRPr="00F25FE0">
        <w:rPr>
          <w:rFonts w:eastAsia="Calibri"/>
          <w:snapToGrid/>
          <w:szCs w:val="26"/>
        </w:rPr>
        <w:t>.</w:t>
      </w:r>
      <w:proofErr w:type="gramEnd"/>
    </w:p>
    <w:p w:rsidR="00F25FE0" w:rsidRPr="00F25FE0" w:rsidRDefault="00F25FE0" w:rsidP="00F25FE0">
      <w:pPr>
        <w:autoSpaceDE w:val="0"/>
        <w:autoSpaceDN w:val="0"/>
        <w:adjustRightInd w:val="0"/>
        <w:jc w:val="both"/>
        <w:rPr>
          <w:rFonts w:eastAsia="Calibri"/>
          <w:snapToGrid/>
          <w:szCs w:val="26"/>
        </w:rPr>
      </w:pPr>
    </w:p>
    <w:p w:rsidR="00F25FE0" w:rsidRPr="00F25FE0" w:rsidRDefault="00F25FE0" w:rsidP="00F25FE0">
      <w:pPr>
        <w:autoSpaceDE w:val="0"/>
        <w:autoSpaceDN w:val="0"/>
        <w:adjustRightInd w:val="0"/>
        <w:jc w:val="both"/>
        <w:rPr>
          <w:szCs w:val="26"/>
        </w:rPr>
      </w:pPr>
      <w:r w:rsidRPr="00F25FE0">
        <w:rPr>
          <w:snapToGrid/>
          <w:szCs w:val="26"/>
        </w:rPr>
        <w:t xml:space="preserve">  </w:t>
      </w:r>
    </w:p>
    <w:p w:rsidR="00F25FE0" w:rsidRPr="00F25FE0" w:rsidRDefault="00F25FE0" w:rsidP="00F25FE0">
      <w:pPr>
        <w:numPr>
          <w:ilvl w:val="0"/>
          <w:numId w:val="8"/>
        </w:numPr>
        <w:autoSpaceDE w:val="0"/>
        <w:autoSpaceDN w:val="0"/>
        <w:adjustRightInd w:val="0"/>
        <w:ind w:left="567" w:firstLine="0"/>
        <w:jc w:val="center"/>
        <w:rPr>
          <w:b/>
          <w:szCs w:val="26"/>
        </w:rPr>
      </w:pPr>
      <w:r w:rsidRPr="00F25FE0">
        <w:rPr>
          <w:b/>
          <w:szCs w:val="26"/>
        </w:rPr>
        <w:t xml:space="preserve">   Об итогах очередного этапа перехода малого и среднего бизнеса на применение онлайн-касс</w:t>
      </w:r>
    </w:p>
    <w:p w:rsidR="00F25FE0" w:rsidRPr="00F25FE0" w:rsidRDefault="00F25FE0" w:rsidP="00F25FE0">
      <w:pPr>
        <w:autoSpaceDE w:val="0"/>
        <w:autoSpaceDN w:val="0"/>
        <w:adjustRightInd w:val="0"/>
        <w:ind w:firstLine="709"/>
        <w:jc w:val="both"/>
        <w:rPr>
          <w:szCs w:val="26"/>
        </w:rPr>
      </w:pPr>
      <w:r w:rsidRPr="00F25FE0">
        <w:rPr>
          <w:szCs w:val="26"/>
        </w:rPr>
        <w:t>В целях создания благоприятной среды для ведения бизнеса ФНС России в последние годы активно внедряет автоматические системы контроля и упрощения отчетности для предпринимателей. С 2017 года субъекты бизнеса начали поэтапно применять контрольно-кассовую технику нового</w:t>
      </w:r>
      <w:r w:rsidRPr="00F25FE0">
        <w:rPr>
          <w:b/>
          <w:szCs w:val="26"/>
        </w:rPr>
        <w:t xml:space="preserve"> </w:t>
      </w:r>
      <w:r w:rsidRPr="00F25FE0">
        <w:rPr>
          <w:szCs w:val="26"/>
        </w:rPr>
        <w:t xml:space="preserve">поколения, которая автоматически передает данные в налоговую службу и имеет возможность направления чека потребителю на электронную почту или мобильный телефон. Для перехода налоговой службой разработан поэтапный план применения современных ККТ для разных категорий налогоплательщиков. Об итогах перехода малого и среднего бизнеса на онлайн-кассы рассказывает начальник Межрайонной ИФНС России №15 по Иркутской области Светлана </w:t>
      </w:r>
      <w:proofErr w:type="spellStart"/>
      <w:r w:rsidRPr="00F25FE0">
        <w:rPr>
          <w:szCs w:val="26"/>
        </w:rPr>
        <w:t>Амирова</w:t>
      </w:r>
      <w:proofErr w:type="spellEnd"/>
      <w:r w:rsidRPr="00F25FE0">
        <w:rPr>
          <w:szCs w:val="26"/>
        </w:rPr>
        <w:t>.</w:t>
      </w:r>
    </w:p>
    <w:p w:rsidR="00F25FE0" w:rsidRPr="00F25FE0" w:rsidRDefault="00F25FE0" w:rsidP="00F25FE0">
      <w:pPr>
        <w:autoSpaceDE w:val="0"/>
        <w:autoSpaceDN w:val="0"/>
        <w:adjustRightInd w:val="0"/>
        <w:jc w:val="both"/>
        <w:rPr>
          <w:szCs w:val="26"/>
        </w:rPr>
      </w:pPr>
    </w:p>
    <w:p w:rsidR="00F25FE0" w:rsidRPr="00F25FE0" w:rsidRDefault="00F25FE0" w:rsidP="00F25FE0">
      <w:pPr>
        <w:jc w:val="both"/>
        <w:rPr>
          <w:rFonts w:eastAsia="Calibri"/>
          <w:i/>
          <w:snapToGrid/>
          <w:szCs w:val="26"/>
          <w:lang w:eastAsia="en-US"/>
        </w:rPr>
      </w:pPr>
      <w:r w:rsidRPr="00F25FE0">
        <w:rPr>
          <w:rFonts w:eastAsia="Calibri"/>
          <w:i/>
          <w:snapToGrid/>
          <w:szCs w:val="26"/>
          <w:lang w:eastAsia="en-US"/>
        </w:rPr>
        <w:t xml:space="preserve">- Светлана Анатольевна, как прошел очередной этап перехода бизнеса на новый порядок применения ККТ? </w:t>
      </w:r>
    </w:p>
    <w:p w:rsidR="00F25FE0" w:rsidRPr="00F25FE0" w:rsidRDefault="00F25FE0" w:rsidP="00F25FE0">
      <w:pPr>
        <w:jc w:val="both"/>
        <w:rPr>
          <w:rFonts w:eastAsia="Calibri"/>
          <w:snapToGrid/>
          <w:szCs w:val="26"/>
          <w:lang w:eastAsia="en-US"/>
        </w:rPr>
      </w:pPr>
      <w:r w:rsidRPr="00F25FE0">
        <w:rPr>
          <w:rFonts w:eastAsia="Calibri"/>
          <w:snapToGrid/>
          <w:szCs w:val="26"/>
          <w:lang w:eastAsia="en-US"/>
        </w:rPr>
        <w:t xml:space="preserve">- </w:t>
      </w:r>
      <w:r w:rsidRPr="00F25FE0">
        <w:rPr>
          <w:szCs w:val="26"/>
        </w:rPr>
        <w:t xml:space="preserve">1 июля закончился третий, но не заключительный этап перехода на онлайн-кассы для организаций и индивидуальных предпринимателей. На сегодняшний день, из числа </w:t>
      </w:r>
      <w:proofErr w:type="gramStart"/>
      <w:r w:rsidRPr="00F25FE0">
        <w:rPr>
          <w:szCs w:val="26"/>
        </w:rPr>
        <w:t>обязанных</w:t>
      </w:r>
      <w:proofErr w:type="gramEnd"/>
      <w:r w:rsidRPr="00F25FE0">
        <w:rPr>
          <w:szCs w:val="26"/>
        </w:rPr>
        <w:t xml:space="preserve"> применять</w:t>
      </w:r>
      <w:r w:rsidRPr="00F25FE0">
        <w:rPr>
          <w:rFonts w:eastAsia="Calibri"/>
          <w:snapToGrid/>
          <w:szCs w:val="26"/>
          <w:lang w:eastAsia="en-US"/>
        </w:rPr>
        <w:t xml:space="preserve"> онлайн-кассы, </w:t>
      </w:r>
      <w:r w:rsidRPr="00F25FE0">
        <w:rPr>
          <w:szCs w:val="26"/>
        </w:rPr>
        <w:t xml:space="preserve">93,7% </w:t>
      </w:r>
      <w:r w:rsidRPr="00F25FE0">
        <w:rPr>
          <w:rFonts w:eastAsia="Calibri"/>
          <w:snapToGrid/>
          <w:szCs w:val="26"/>
          <w:lang w:eastAsia="en-US"/>
        </w:rPr>
        <w:t>в полной мере исполнили положения закона</w:t>
      </w:r>
      <w:r w:rsidRPr="00F25FE0">
        <w:rPr>
          <w:szCs w:val="26"/>
        </w:rPr>
        <w:t>, то есть установили и используют ККТ в предпринимательской деятельности.</w:t>
      </w:r>
      <w:r w:rsidRPr="00F25FE0">
        <w:rPr>
          <w:rFonts w:eastAsia="Calibri"/>
          <w:snapToGrid/>
          <w:szCs w:val="26"/>
          <w:lang w:eastAsia="en-US"/>
        </w:rPr>
        <w:t xml:space="preserve"> В инспекции уже зарегистрировано более 4 </w:t>
      </w:r>
      <w:proofErr w:type="spellStart"/>
      <w:proofErr w:type="gramStart"/>
      <w:r w:rsidRPr="00F25FE0">
        <w:rPr>
          <w:rFonts w:eastAsia="Calibri"/>
          <w:snapToGrid/>
          <w:szCs w:val="26"/>
          <w:lang w:eastAsia="en-US"/>
        </w:rPr>
        <w:t>тыс</w:t>
      </w:r>
      <w:proofErr w:type="spellEnd"/>
      <w:proofErr w:type="gramEnd"/>
      <w:r w:rsidRPr="00F25FE0">
        <w:rPr>
          <w:rFonts w:eastAsia="Calibri"/>
          <w:snapToGrid/>
          <w:szCs w:val="26"/>
          <w:lang w:eastAsia="en-US"/>
        </w:rPr>
        <w:t xml:space="preserve"> единиц контрольно-кассовой техники нового поколения, что превышает ее дореформенный парк на 171%. Из их числа около половины поставили на учет индивидуальные предприниматели. При этом большинство налогоплательщиков зарегистрировали технику, не выходя из дома или офиса, в электронном режиме через интернет-сервис «Личный кабинет налогоплательщика».</w:t>
      </w:r>
    </w:p>
    <w:p w:rsidR="00F25FE0" w:rsidRPr="00F25FE0" w:rsidRDefault="00F25FE0" w:rsidP="00F25FE0">
      <w:pPr>
        <w:jc w:val="both"/>
        <w:rPr>
          <w:rFonts w:eastAsia="Calibri"/>
          <w:snapToGrid/>
          <w:szCs w:val="26"/>
          <w:lang w:eastAsia="en-US"/>
        </w:rPr>
      </w:pPr>
    </w:p>
    <w:p w:rsidR="00F25FE0" w:rsidRPr="00F25FE0" w:rsidRDefault="00F25FE0" w:rsidP="00F25FE0">
      <w:pPr>
        <w:jc w:val="both"/>
        <w:rPr>
          <w:rFonts w:eastAsia="Calibri"/>
          <w:i/>
          <w:snapToGrid/>
          <w:szCs w:val="26"/>
          <w:lang w:eastAsia="en-US"/>
        </w:rPr>
      </w:pPr>
      <w:r w:rsidRPr="00F25FE0">
        <w:rPr>
          <w:rFonts w:eastAsia="Calibri"/>
          <w:b/>
          <w:snapToGrid/>
          <w:szCs w:val="26"/>
          <w:lang w:eastAsia="en-US"/>
        </w:rPr>
        <w:t xml:space="preserve">- </w:t>
      </w:r>
      <w:r w:rsidRPr="00F25FE0">
        <w:rPr>
          <w:rFonts w:eastAsia="Calibri"/>
          <w:i/>
          <w:snapToGrid/>
          <w:szCs w:val="26"/>
          <w:lang w:eastAsia="en-US"/>
        </w:rPr>
        <w:t xml:space="preserve">Означает ли это, что теперь все продавцы при расчете обязательно должны выдать покупателю чек, оснащенный </w:t>
      </w:r>
      <w:proofErr w:type="gramStart"/>
      <w:r w:rsidRPr="00F25FE0">
        <w:rPr>
          <w:rFonts w:eastAsia="Calibri"/>
          <w:i/>
          <w:snapToGrid/>
          <w:szCs w:val="26"/>
          <w:lang w:eastAsia="en-US"/>
        </w:rPr>
        <w:t>штрих-кодом</w:t>
      </w:r>
      <w:proofErr w:type="gramEnd"/>
      <w:r w:rsidRPr="00F25FE0">
        <w:rPr>
          <w:rFonts w:eastAsia="Calibri"/>
          <w:i/>
          <w:snapToGrid/>
          <w:szCs w:val="26"/>
          <w:lang w:eastAsia="en-US"/>
        </w:rPr>
        <w:t>?</w:t>
      </w:r>
    </w:p>
    <w:p w:rsidR="00F25FE0" w:rsidRPr="00F25FE0" w:rsidRDefault="00F25FE0" w:rsidP="00F25FE0">
      <w:pPr>
        <w:ind w:firstLine="709"/>
        <w:jc w:val="both"/>
        <w:rPr>
          <w:rFonts w:eastAsia="Calibri"/>
          <w:snapToGrid/>
          <w:szCs w:val="26"/>
          <w:lang w:eastAsia="en-US"/>
        </w:rPr>
      </w:pPr>
      <w:r w:rsidRPr="00F25FE0">
        <w:rPr>
          <w:rFonts w:eastAsia="Calibri"/>
          <w:b/>
          <w:snapToGrid/>
          <w:szCs w:val="26"/>
          <w:lang w:eastAsia="en-US"/>
        </w:rPr>
        <w:t xml:space="preserve">- </w:t>
      </w:r>
      <w:r w:rsidRPr="00F25FE0">
        <w:rPr>
          <w:rFonts w:eastAsia="Calibri"/>
          <w:snapToGrid/>
          <w:szCs w:val="26"/>
          <w:lang w:eastAsia="en-US"/>
        </w:rPr>
        <w:t>При разработке</w:t>
      </w:r>
      <w:r w:rsidRPr="00F25FE0">
        <w:rPr>
          <w:rFonts w:eastAsia="Calibri"/>
          <w:b/>
          <w:snapToGrid/>
          <w:szCs w:val="26"/>
          <w:lang w:eastAsia="en-US"/>
        </w:rPr>
        <w:t xml:space="preserve"> </w:t>
      </w:r>
      <w:r w:rsidRPr="00F25FE0">
        <w:rPr>
          <w:rFonts w:eastAsia="Calibri"/>
          <w:snapToGrid/>
          <w:szCs w:val="26"/>
          <w:lang w:eastAsia="en-US"/>
        </w:rPr>
        <w:t xml:space="preserve">Федерального закона № 54-ФЗ «О применении контрольно-кассовой техники при осуществлении расчетов в  Российской Федерации» законодатели старались максимально учесть особенности и условия ведения деятельности малым бизнесом и предусмотрели некоторые исключения. </w:t>
      </w:r>
      <w:proofErr w:type="gramStart"/>
      <w:r w:rsidRPr="00F25FE0">
        <w:rPr>
          <w:rFonts w:eastAsia="Calibri"/>
          <w:snapToGrid/>
          <w:szCs w:val="26"/>
          <w:lang w:eastAsia="en-US"/>
        </w:rPr>
        <w:t xml:space="preserve">Это категории налогоплательщиков, занимающиеся, например: уличной торговлей без обустроенного помещения, продажей газет и журналов, обеспечением питания обучающихся и работников образовательных </w:t>
      </w:r>
      <w:r w:rsidRPr="00F25FE0">
        <w:rPr>
          <w:rFonts w:eastAsia="Calibri"/>
          <w:snapToGrid/>
          <w:szCs w:val="26"/>
          <w:lang w:eastAsia="en-US"/>
        </w:rPr>
        <w:lastRenderedPageBreak/>
        <w:t>организаций, торговлей в киосках мороженым и безалкогольными напитками в розлив, ремонтом и окраской обуви, изготовлением металлической галантереи и ключей, присмотром и уходом за детьми, больными, престарелыми и инвалидами, реализацией изделий народных художественных промыслов, вспашкой огородов и распилкой дров, а также</w:t>
      </w:r>
      <w:proofErr w:type="gramEnd"/>
      <w:r w:rsidRPr="00F25FE0">
        <w:rPr>
          <w:rFonts w:eastAsia="Calibri"/>
          <w:snapToGrid/>
          <w:szCs w:val="26"/>
          <w:lang w:eastAsia="en-US"/>
        </w:rPr>
        <w:t xml:space="preserve"> деятельностью по оказанию услуг или поставке товара, осуществляемой между субъектами предпринимательства, </w:t>
      </w:r>
      <w:proofErr w:type="gramStart"/>
      <w:r w:rsidRPr="00F25FE0">
        <w:rPr>
          <w:rFonts w:eastAsia="Calibri"/>
          <w:snapToGrid/>
          <w:szCs w:val="26"/>
          <w:lang w:eastAsia="en-US"/>
        </w:rPr>
        <w:t>при</w:t>
      </w:r>
      <w:proofErr w:type="gramEnd"/>
      <w:r w:rsidRPr="00F25FE0">
        <w:rPr>
          <w:rFonts w:eastAsia="Calibri"/>
          <w:snapToGrid/>
          <w:szCs w:val="26"/>
          <w:lang w:eastAsia="en-US"/>
        </w:rPr>
        <w:t xml:space="preserve"> которой расчеты ведутся только через расчетный счет. </w:t>
      </w:r>
    </w:p>
    <w:p w:rsidR="00F25FE0" w:rsidRPr="00F25FE0" w:rsidRDefault="00F25FE0" w:rsidP="00F25FE0">
      <w:pPr>
        <w:ind w:firstLine="709"/>
        <w:jc w:val="both"/>
        <w:rPr>
          <w:szCs w:val="26"/>
        </w:rPr>
      </w:pPr>
      <w:r w:rsidRPr="00F25FE0">
        <w:rPr>
          <w:szCs w:val="26"/>
        </w:rPr>
        <w:t>При этом до 2021 года введена отсрочка в использовании онлайн-касс для индивидуальных предпринимателей, не имеющих наемных работников, реализующих товары собственного производства (например, кондитеров, художников, мастеров художественных промыслов) или лично оказывающих услуги (парикмахеров, консультантов,  портных и др.).</w:t>
      </w:r>
    </w:p>
    <w:p w:rsidR="00F25FE0" w:rsidRPr="00F25FE0" w:rsidRDefault="00F25FE0" w:rsidP="00F25FE0">
      <w:pPr>
        <w:tabs>
          <w:tab w:val="left" w:pos="4485"/>
        </w:tabs>
        <w:ind w:firstLine="709"/>
        <w:jc w:val="both"/>
        <w:rPr>
          <w:rFonts w:eastAsia="Calibri"/>
          <w:snapToGrid/>
          <w:szCs w:val="26"/>
          <w:lang w:eastAsia="en-US"/>
        </w:rPr>
      </w:pPr>
      <w:r w:rsidRPr="00F25FE0">
        <w:rPr>
          <w:szCs w:val="26"/>
        </w:rPr>
        <w:t>Для</w:t>
      </w:r>
      <w:r w:rsidRPr="00F25FE0">
        <w:rPr>
          <w:rFonts w:eastAsia="Calibri"/>
          <w:snapToGrid/>
          <w:szCs w:val="26"/>
          <w:lang w:eastAsia="en-US"/>
        </w:rPr>
        <w:t xml:space="preserve"> остальных представителей бизнеса </w:t>
      </w:r>
      <w:r w:rsidRPr="00F25FE0">
        <w:rPr>
          <w:snapToGrid/>
          <w:szCs w:val="26"/>
        </w:rPr>
        <w:t xml:space="preserve">при осуществлении </w:t>
      </w:r>
      <w:r w:rsidRPr="00F25FE0">
        <w:rPr>
          <w:rFonts w:eastAsia="Calibri"/>
          <w:snapToGrid/>
          <w:szCs w:val="26"/>
          <w:lang w:eastAsia="en-US"/>
        </w:rPr>
        <w:t xml:space="preserve">деятельности без применения </w:t>
      </w:r>
      <w:r w:rsidRPr="00F25FE0">
        <w:rPr>
          <w:szCs w:val="26"/>
        </w:rPr>
        <w:t>онлайн-касс</w:t>
      </w:r>
      <w:r w:rsidRPr="00F25FE0">
        <w:rPr>
          <w:rFonts w:eastAsia="Calibri"/>
          <w:snapToGrid/>
          <w:szCs w:val="26"/>
          <w:lang w:eastAsia="en-US"/>
        </w:rPr>
        <w:t xml:space="preserve"> наступает ответственность. </w:t>
      </w:r>
      <w:r w:rsidRPr="00F25FE0">
        <w:rPr>
          <w:snapToGrid/>
          <w:szCs w:val="26"/>
        </w:rPr>
        <w:t>Предпринимателя или организацию привлекут к административной ответственности: им грозит штраф, а в отдельных случаях даже приостановление деятельности.</w:t>
      </w:r>
      <w:r w:rsidRPr="00F25FE0">
        <w:rPr>
          <w:rFonts w:eastAsia="Calibri"/>
          <w:snapToGrid/>
          <w:szCs w:val="26"/>
          <w:lang w:eastAsia="en-US"/>
        </w:rPr>
        <w:t xml:space="preserve"> </w:t>
      </w:r>
    </w:p>
    <w:p w:rsidR="00F25FE0" w:rsidRPr="00F25FE0" w:rsidRDefault="00F25FE0" w:rsidP="00F25FE0">
      <w:pPr>
        <w:jc w:val="both"/>
        <w:rPr>
          <w:szCs w:val="26"/>
        </w:rPr>
      </w:pPr>
    </w:p>
    <w:p w:rsidR="00F25FE0" w:rsidRPr="00F25FE0" w:rsidRDefault="00F25FE0" w:rsidP="00F25FE0">
      <w:pPr>
        <w:jc w:val="both"/>
        <w:rPr>
          <w:szCs w:val="26"/>
        </w:rPr>
      </w:pPr>
      <w:r w:rsidRPr="00F25FE0">
        <w:rPr>
          <w:szCs w:val="26"/>
        </w:rPr>
        <w:t xml:space="preserve">- </w:t>
      </w:r>
      <w:r w:rsidRPr="00F25FE0">
        <w:rPr>
          <w:i/>
          <w:szCs w:val="26"/>
        </w:rPr>
        <w:t>Как данный закон отразится на интересах покупателей?</w:t>
      </w:r>
    </w:p>
    <w:p w:rsidR="00F25FE0" w:rsidRPr="00F25FE0" w:rsidRDefault="00F25FE0" w:rsidP="00F25FE0">
      <w:pPr>
        <w:jc w:val="both"/>
        <w:rPr>
          <w:szCs w:val="26"/>
        </w:rPr>
      </w:pPr>
      <w:r w:rsidRPr="00F25FE0">
        <w:rPr>
          <w:szCs w:val="26"/>
        </w:rPr>
        <w:t xml:space="preserve">- По новому порядку за проданный товар, оказанную услугу или выполненные работы представители бизнеса обязаны выдавать потребителю чек с </w:t>
      </w:r>
      <w:r w:rsidRPr="00F25FE0">
        <w:rPr>
          <w:szCs w:val="26"/>
          <w:lang w:val="en-US"/>
        </w:rPr>
        <w:t>QR</w:t>
      </w:r>
      <w:r w:rsidRPr="00F25FE0">
        <w:rPr>
          <w:szCs w:val="26"/>
        </w:rPr>
        <w:t>-кодом, который является гарантией легальности совершенной сделки и способом защиты  прав потребителя. Такие чеки</w:t>
      </w:r>
      <w:r w:rsidRPr="00F25FE0">
        <w:rPr>
          <w:snapToGrid/>
          <w:szCs w:val="26"/>
        </w:rPr>
        <w:t>, полученные при оплате услуг или покупке товаров, хранятся в информационном «облаке» налоговой службы. Кроме того, стало возможным получить чек на электронный адрес или номер мобильного телефона (по требованию). Поэтому у граждан появилась уникальная возможность получать и хранить их в электронном виде, что очень удобно для планирования и контроля семейного бюджета, и, например, при оформлении налоговых вычетов.</w:t>
      </w:r>
    </w:p>
    <w:p w:rsidR="00F25FE0" w:rsidRPr="00F25FE0" w:rsidRDefault="00F25FE0" w:rsidP="00F25FE0">
      <w:pPr>
        <w:jc w:val="both"/>
        <w:rPr>
          <w:snapToGrid/>
          <w:szCs w:val="26"/>
        </w:rPr>
      </w:pPr>
    </w:p>
    <w:p w:rsidR="00F25FE0" w:rsidRPr="00F25FE0" w:rsidRDefault="00F25FE0" w:rsidP="00F25FE0">
      <w:pPr>
        <w:jc w:val="both"/>
        <w:rPr>
          <w:b/>
          <w:snapToGrid/>
          <w:szCs w:val="26"/>
        </w:rPr>
      </w:pPr>
      <w:r w:rsidRPr="00F25FE0">
        <w:rPr>
          <w:b/>
          <w:snapToGrid/>
          <w:szCs w:val="26"/>
        </w:rPr>
        <w:t xml:space="preserve">- </w:t>
      </w:r>
      <w:r w:rsidRPr="00F25FE0">
        <w:rPr>
          <w:i/>
          <w:snapToGrid/>
          <w:szCs w:val="26"/>
        </w:rPr>
        <w:t>С какой целью  каждый чек ККТ оснащен QR-кодом?</w:t>
      </w:r>
    </w:p>
    <w:p w:rsidR="00F25FE0" w:rsidRPr="00F25FE0" w:rsidRDefault="00F25FE0" w:rsidP="00F25FE0">
      <w:pPr>
        <w:jc w:val="both"/>
        <w:rPr>
          <w:snapToGrid/>
          <w:szCs w:val="26"/>
        </w:rPr>
      </w:pPr>
      <w:r w:rsidRPr="00F25FE0">
        <w:rPr>
          <w:snapToGrid/>
          <w:szCs w:val="26"/>
        </w:rPr>
        <w:t xml:space="preserve">- Теперь каждый покупатель может почувствовать себя немного в роли налогового инспектора и легко проверить, достоверен ли выданный чек и передан ли в ФНС России. В этом ему поможет бесплатное мобильное приложение,  удобное и простое в использовании, которое можно скачать на сайте ФНС России </w:t>
      </w:r>
      <w:hyperlink r:id="rId12" w:history="1">
        <w:r w:rsidRPr="00F25FE0">
          <w:rPr>
            <w:snapToGrid/>
            <w:color w:val="0000FF"/>
            <w:szCs w:val="26"/>
            <w:u w:val="single"/>
            <w:lang w:val="en-US"/>
          </w:rPr>
          <w:t>www</w:t>
        </w:r>
        <w:r w:rsidRPr="00F25FE0">
          <w:rPr>
            <w:snapToGrid/>
            <w:color w:val="0000FF"/>
            <w:szCs w:val="26"/>
            <w:u w:val="single"/>
          </w:rPr>
          <w:t>.</w:t>
        </w:r>
        <w:proofErr w:type="spellStart"/>
        <w:r w:rsidRPr="00F25FE0">
          <w:rPr>
            <w:snapToGrid/>
            <w:color w:val="0000FF"/>
            <w:szCs w:val="26"/>
            <w:u w:val="single"/>
            <w:lang w:val="en-US"/>
          </w:rPr>
          <w:t>nalog</w:t>
        </w:r>
        <w:proofErr w:type="spellEnd"/>
        <w:r w:rsidRPr="00F25FE0">
          <w:rPr>
            <w:snapToGrid/>
            <w:color w:val="0000FF"/>
            <w:szCs w:val="26"/>
            <w:u w:val="single"/>
          </w:rPr>
          <w:t>.</w:t>
        </w:r>
        <w:proofErr w:type="spellStart"/>
        <w:r w:rsidRPr="00F25FE0">
          <w:rPr>
            <w:snapToGrid/>
            <w:color w:val="0000FF"/>
            <w:szCs w:val="26"/>
            <w:u w:val="single"/>
            <w:lang w:val="en-US"/>
          </w:rPr>
          <w:t>ru</w:t>
        </w:r>
        <w:proofErr w:type="spellEnd"/>
      </w:hyperlink>
      <w:r w:rsidRPr="00F25FE0">
        <w:rPr>
          <w:snapToGrid/>
          <w:szCs w:val="26"/>
        </w:rPr>
        <w:t>. Оно позволяет не только получать и хранить кассовые чеки в электронном виде, но и проверять их легальность и добросовестность продавца, а при необходимости - сообщать о нарушении. Для проверки достаточно с помощью камеры мобильного телефона считать QR-код, ввести данные в специальные поля приложения и отправить в налоговую службу запрос на проверку.</w:t>
      </w:r>
    </w:p>
    <w:p w:rsidR="00F25FE0" w:rsidRPr="00F25FE0" w:rsidRDefault="00F25FE0" w:rsidP="00F25FE0">
      <w:pPr>
        <w:jc w:val="both"/>
        <w:rPr>
          <w:snapToGrid/>
          <w:szCs w:val="26"/>
        </w:rPr>
      </w:pPr>
    </w:p>
    <w:p w:rsidR="00F25FE0" w:rsidRPr="00F25FE0" w:rsidRDefault="00F25FE0" w:rsidP="00F25FE0">
      <w:pPr>
        <w:autoSpaceDE w:val="0"/>
        <w:autoSpaceDN w:val="0"/>
        <w:adjustRightInd w:val="0"/>
        <w:jc w:val="both"/>
        <w:rPr>
          <w:b/>
          <w:szCs w:val="26"/>
        </w:rPr>
      </w:pPr>
      <w:r w:rsidRPr="00F25FE0">
        <w:rPr>
          <w:snapToGrid/>
          <w:szCs w:val="26"/>
        </w:rPr>
        <w:t xml:space="preserve">- </w:t>
      </w:r>
      <w:r w:rsidRPr="00F25FE0">
        <w:rPr>
          <w:i/>
          <w:szCs w:val="26"/>
        </w:rPr>
        <w:t>Какая ответственность предусмотрена для бизнеса, если деятельность ведется, а кассы нет, или она старого образца?</w:t>
      </w:r>
      <w:r w:rsidRPr="00F25FE0">
        <w:rPr>
          <w:b/>
          <w:szCs w:val="26"/>
        </w:rPr>
        <w:t xml:space="preserve"> </w:t>
      </w:r>
    </w:p>
    <w:p w:rsidR="00F25FE0" w:rsidRPr="00F25FE0" w:rsidRDefault="00F25FE0" w:rsidP="00F25FE0">
      <w:pPr>
        <w:autoSpaceDE w:val="0"/>
        <w:autoSpaceDN w:val="0"/>
        <w:adjustRightInd w:val="0"/>
        <w:jc w:val="both"/>
        <w:rPr>
          <w:snapToGrid/>
          <w:szCs w:val="26"/>
        </w:rPr>
      </w:pPr>
      <w:r w:rsidRPr="00F25FE0">
        <w:rPr>
          <w:b/>
          <w:szCs w:val="26"/>
        </w:rPr>
        <w:t xml:space="preserve">- </w:t>
      </w:r>
      <w:r w:rsidRPr="00F25FE0">
        <w:rPr>
          <w:szCs w:val="26"/>
        </w:rPr>
        <w:t xml:space="preserve">За </w:t>
      </w:r>
      <w:hyperlink r:id="rId13" w:history="1">
        <w:r w:rsidRPr="00F25FE0">
          <w:rPr>
            <w:szCs w:val="26"/>
          </w:rPr>
          <w:t>непри</w:t>
        </w:r>
        <w:r w:rsidRPr="00F25FE0">
          <w:rPr>
            <w:szCs w:val="26"/>
          </w:rPr>
          <w:t>м</w:t>
        </w:r>
        <w:r w:rsidRPr="00F25FE0">
          <w:rPr>
            <w:szCs w:val="26"/>
          </w:rPr>
          <w:t>енение</w:t>
        </w:r>
      </w:hyperlink>
      <w:r w:rsidRPr="00F25FE0">
        <w:rPr>
          <w:szCs w:val="26"/>
        </w:rPr>
        <w:t xml:space="preserve"> контрольно-кассовой техники нового образца должностным лицам грозит административный штраф в размере от </w:t>
      </w:r>
      <w:r w:rsidRPr="00F25FE0">
        <w:rPr>
          <w:szCs w:val="26"/>
          <w:vertAlign w:val="superscript"/>
        </w:rPr>
        <w:t>1</w:t>
      </w:r>
      <w:r w:rsidRPr="00F25FE0">
        <w:rPr>
          <w:szCs w:val="26"/>
        </w:rPr>
        <w:t>/</w:t>
      </w:r>
      <w:r w:rsidRPr="00F25FE0">
        <w:rPr>
          <w:szCs w:val="26"/>
          <w:vertAlign w:val="subscript"/>
        </w:rPr>
        <w:t>4</w:t>
      </w:r>
      <w:r w:rsidRPr="00F25FE0">
        <w:rPr>
          <w:szCs w:val="26"/>
        </w:rPr>
        <w:t xml:space="preserve"> до </w:t>
      </w:r>
      <w:r w:rsidRPr="00F25FE0">
        <w:rPr>
          <w:szCs w:val="26"/>
          <w:vertAlign w:val="superscript"/>
        </w:rPr>
        <w:t>1</w:t>
      </w:r>
      <w:r w:rsidRPr="00F25FE0">
        <w:rPr>
          <w:szCs w:val="26"/>
        </w:rPr>
        <w:t>/</w:t>
      </w:r>
      <w:r w:rsidRPr="00F25FE0">
        <w:rPr>
          <w:szCs w:val="26"/>
          <w:vertAlign w:val="subscript"/>
        </w:rPr>
        <w:t>2</w:t>
      </w:r>
      <w:r w:rsidRPr="00F25FE0">
        <w:rPr>
          <w:szCs w:val="26"/>
        </w:rPr>
        <w:t xml:space="preserve"> размера суммы расчета, осуществленного без применения ККТ, но не менее 10 тысяч рублей; юридическим лицам - от </w:t>
      </w:r>
      <w:r w:rsidRPr="00F25FE0">
        <w:rPr>
          <w:szCs w:val="26"/>
          <w:vertAlign w:val="superscript"/>
        </w:rPr>
        <w:t>3</w:t>
      </w:r>
      <w:r w:rsidRPr="00F25FE0">
        <w:rPr>
          <w:szCs w:val="26"/>
        </w:rPr>
        <w:t>/</w:t>
      </w:r>
      <w:r w:rsidRPr="00F25FE0">
        <w:rPr>
          <w:szCs w:val="26"/>
          <w:vertAlign w:val="subscript"/>
        </w:rPr>
        <w:t>4</w:t>
      </w:r>
      <w:r w:rsidRPr="00F25FE0">
        <w:rPr>
          <w:szCs w:val="26"/>
        </w:rPr>
        <w:t xml:space="preserve"> до полного размера суммы расчета, произведенного с использованием наличных денежных средств и электронных сре</w:t>
      </w:r>
      <w:proofErr w:type="gramStart"/>
      <w:r w:rsidRPr="00F25FE0">
        <w:rPr>
          <w:szCs w:val="26"/>
        </w:rPr>
        <w:t>дств пл</w:t>
      </w:r>
      <w:proofErr w:type="gramEnd"/>
      <w:r w:rsidRPr="00F25FE0">
        <w:rPr>
          <w:szCs w:val="26"/>
        </w:rPr>
        <w:t>атежа без применения контрольно-кассовой техники, но не менее 30 тыс. рублей.</w:t>
      </w:r>
      <w:r w:rsidRPr="00F25FE0">
        <w:rPr>
          <w:snapToGrid/>
          <w:szCs w:val="26"/>
        </w:rPr>
        <w:t xml:space="preserve"> </w:t>
      </w:r>
    </w:p>
    <w:p w:rsidR="00F25FE0" w:rsidRPr="00F25FE0" w:rsidRDefault="00F25FE0" w:rsidP="00F25FE0">
      <w:pPr>
        <w:overflowPunct w:val="0"/>
        <w:autoSpaceDE w:val="0"/>
        <w:autoSpaceDN w:val="0"/>
        <w:adjustRightInd w:val="0"/>
        <w:ind w:firstLine="709"/>
        <w:jc w:val="both"/>
        <w:textAlignment w:val="baseline"/>
        <w:rPr>
          <w:szCs w:val="26"/>
        </w:rPr>
      </w:pPr>
      <w:r w:rsidRPr="00F25FE0">
        <w:rPr>
          <w:snapToGrid/>
          <w:szCs w:val="26"/>
        </w:rPr>
        <w:t xml:space="preserve">За 1 полугодие 2019 года инспекцией проведено 17 проверок исполнения федерального законодательства о применении ККТ. В ходе проведенных контрольных </w:t>
      </w:r>
      <w:r w:rsidRPr="00F25FE0">
        <w:rPr>
          <w:snapToGrid/>
          <w:szCs w:val="26"/>
        </w:rPr>
        <w:lastRenderedPageBreak/>
        <w:t xml:space="preserve">мероприятий в 16 проверках выявлены нарушения. </w:t>
      </w:r>
      <w:proofErr w:type="gramStart"/>
      <w:r w:rsidRPr="00F25FE0">
        <w:rPr>
          <w:snapToGrid/>
          <w:szCs w:val="26"/>
        </w:rPr>
        <w:t>Основные из них – это отсутствие контрольно-кассовой техники либо её неприменение.</w:t>
      </w:r>
      <w:proofErr w:type="gramEnd"/>
      <w:r w:rsidRPr="00F25FE0">
        <w:rPr>
          <w:snapToGrid/>
          <w:szCs w:val="26"/>
        </w:rPr>
        <w:t xml:space="preserve"> Нарушителей привлекли к административной ответственности,  в том числе в виде предупреждений и штрафов. </w:t>
      </w:r>
      <w:r w:rsidRPr="00F25FE0">
        <w:rPr>
          <w:szCs w:val="26"/>
        </w:rPr>
        <w:t xml:space="preserve">По этому направлению нам и дальше предстоит большая работа. Инспекция продолжит не только осуществлять </w:t>
      </w:r>
      <w:proofErr w:type="gramStart"/>
      <w:r w:rsidRPr="00F25FE0">
        <w:rPr>
          <w:szCs w:val="26"/>
        </w:rPr>
        <w:t>контроль за</w:t>
      </w:r>
      <w:proofErr w:type="gramEnd"/>
      <w:r w:rsidRPr="00F25FE0">
        <w:rPr>
          <w:szCs w:val="26"/>
        </w:rPr>
        <w:t xml:space="preserve"> соблюдением налогового законодательства, но и побуждать налогоплательщиков своевременно исполнять свои обязанности.</w:t>
      </w:r>
    </w:p>
    <w:p w:rsidR="00F25FE0" w:rsidRPr="00F25FE0" w:rsidRDefault="00F25FE0" w:rsidP="00F25FE0">
      <w:pPr>
        <w:overflowPunct w:val="0"/>
        <w:autoSpaceDE w:val="0"/>
        <w:autoSpaceDN w:val="0"/>
        <w:adjustRightInd w:val="0"/>
        <w:ind w:firstLine="709"/>
        <w:jc w:val="both"/>
        <w:textAlignment w:val="baseline"/>
        <w:rPr>
          <w:szCs w:val="26"/>
        </w:rPr>
      </w:pPr>
    </w:p>
    <w:p w:rsidR="00F25FE0" w:rsidRPr="00F25FE0" w:rsidRDefault="00F25FE0" w:rsidP="00F25FE0">
      <w:pPr>
        <w:autoSpaceDE w:val="0"/>
        <w:autoSpaceDN w:val="0"/>
        <w:adjustRightInd w:val="0"/>
        <w:ind w:firstLine="709"/>
        <w:jc w:val="both"/>
        <w:rPr>
          <w:szCs w:val="26"/>
        </w:rPr>
      </w:pPr>
    </w:p>
    <w:tbl>
      <w:tblPr>
        <w:tblW w:w="0" w:type="auto"/>
        <w:tblLook w:val="04A0"/>
      </w:tblPr>
      <w:tblGrid>
        <w:gridCol w:w="7621"/>
        <w:gridCol w:w="2800"/>
      </w:tblGrid>
      <w:tr w:rsidR="00F25FE0" w:rsidRPr="00F25FE0" w:rsidTr="00144BCD">
        <w:tc>
          <w:tcPr>
            <w:tcW w:w="7621" w:type="dxa"/>
            <w:hideMark/>
          </w:tcPr>
          <w:p w:rsidR="00F25FE0" w:rsidRPr="00F25FE0" w:rsidRDefault="00F25FE0" w:rsidP="00F25FE0">
            <w:pPr>
              <w:autoSpaceDE w:val="0"/>
              <w:autoSpaceDN w:val="0"/>
              <w:adjustRightInd w:val="0"/>
              <w:jc w:val="both"/>
              <w:rPr>
                <w:szCs w:val="26"/>
              </w:rPr>
            </w:pPr>
            <w:r w:rsidRPr="00F25FE0">
              <w:rPr>
                <w:szCs w:val="26"/>
              </w:rPr>
              <w:t>Начальник,</w:t>
            </w:r>
          </w:p>
          <w:p w:rsidR="00F25FE0" w:rsidRPr="00F25FE0" w:rsidRDefault="00F25FE0" w:rsidP="00F25FE0">
            <w:pPr>
              <w:autoSpaceDE w:val="0"/>
              <w:autoSpaceDN w:val="0"/>
              <w:adjustRightInd w:val="0"/>
              <w:jc w:val="both"/>
              <w:rPr>
                <w:szCs w:val="26"/>
              </w:rPr>
            </w:pPr>
            <w:r w:rsidRPr="00F25FE0">
              <w:rPr>
                <w:szCs w:val="26"/>
              </w:rPr>
              <w:t>Советник государственной гражданской службы</w:t>
            </w:r>
          </w:p>
          <w:p w:rsidR="00F25FE0" w:rsidRPr="00F25FE0" w:rsidRDefault="00F25FE0" w:rsidP="00F25FE0">
            <w:pPr>
              <w:autoSpaceDE w:val="0"/>
              <w:autoSpaceDN w:val="0"/>
              <w:adjustRightInd w:val="0"/>
              <w:snapToGrid w:val="0"/>
              <w:jc w:val="both"/>
              <w:rPr>
                <w:szCs w:val="26"/>
              </w:rPr>
            </w:pPr>
            <w:r w:rsidRPr="00F25FE0">
              <w:rPr>
                <w:szCs w:val="26"/>
              </w:rPr>
              <w:t>Российской Федерации 1 класса</w:t>
            </w:r>
          </w:p>
        </w:tc>
        <w:tc>
          <w:tcPr>
            <w:tcW w:w="2800" w:type="dxa"/>
            <w:vAlign w:val="bottom"/>
            <w:hideMark/>
          </w:tcPr>
          <w:p w:rsidR="00F25FE0" w:rsidRPr="00F25FE0" w:rsidRDefault="00F25FE0" w:rsidP="00F25FE0">
            <w:pPr>
              <w:autoSpaceDE w:val="0"/>
              <w:autoSpaceDN w:val="0"/>
              <w:adjustRightInd w:val="0"/>
              <w:snapToGrid w:val="0"/>
              <w:jc w:val="right"/>
              <w:rPr>
                <w:szCs w:val="26"/>
              </w:rPr>
            </w:pPr>
            <w:r w:rsidRPr="00F25FE0">
              <w:rPr>
                <w:szCs w:val="26"/>
              </w:rPr>
              <w:t xml:space="preserve">С.А. </w:t>
            </w:r>
            <w:proofErr w:type="spellStart"/>
            <w:r w:rsidRPr="00F25FE0">
              <w:rPr>
                <w:szCs w:val="26"/>
              </w:rPr>
              <w:t>Амирова</w:t>
            </w:r>
            <w:proofErr w:type="spellEnd"/>
          </w:p>
        </w:tc>
      </w:tr>
    </w:tbl>
    <w:p w:rsidR="00F25FE0" w:rsidRPr="00F25FE0" w:rsidRDefault="00F25FE0" w:rsidP="00F25FE0">
      <w:pPr>
        <w:rPr>
          <w:sz w:val="20"/>
          <w:lang w:val="en-US"/>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F25FE0" w:rsidRPr="00F25FE0" w:rsidRDefault="00F25FE0" w:rsidP="00F25FE0">
      <w:pPr>
        <w:rPr>
          <w:sz w:val="20"/>
        </w:rPr>
      </w:pPr>
    </w:p>
    <w:p w:rsidR="00955E9E" w:rsidRPr="00165BF7" w:rsidRDefault="00955E9E" w:rsidP="00F25FE0">
      <w:pPr>
        <w:tabs>
          <w:tab w:val="left" w:pos="1985"/>
        </w:tabs>
        <w:rPr>
          <w:sz w:val="20"/>
        </w:rPr>
      </w:pPr>
    </w:p>
    <w:sectPr w:rsidR="00955E9E" w:rsidRPr="00165BF7" w:rsidSect="007D4BE7">
      <w:headerReference w:type="default" r:id="rId14"/>
      <w:pgSz w:w="11906" w:h="16838" w:code="9"/>
      <w:pgMar w:top="340"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64A" w:rsidRDefault="0053664A">
      <w:r>
        <w:separator/>
      </w:r>
    </w:p>
  </w:endnote>
  <w:endnote w:type="continuationSeparator" w:id="0">
    <w:p w:rsidR="0053664A" w:rsidRDefault="005366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64A" w:rsidRDefault="0053664A">
      <w:r>
        <w:separator/>
      </w:r>
    </w:p>
  </w:footnote>
  <w:footnote w:type="continuationSeparator" w:id="0">
    <w:p w:rsidR="0053664A" w:rsidRDefault="00536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14" w:rsidRDefault="00971814">
    <w:pPr>
      <w:pStyle w:val="a3"/>
      <w:jc w:val="center"/>
    </w:pPr>
    <w:fldSimple w:instr="PAGE   \* MERGEFORMAT">
      <w:r w:rsidR="000A65EC">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873"/>
    <w:multiLevelType w:val="hybridMultilevel"/>
    <w:tmpl w:val="90C8C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673615"/>
    <w:multiLevelType w:val="hybridMultilevel"/>
    <w:tmpl w:val="FC28477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15354981"/>
    <w:multiLevelType w:val="hybridMultilevel"/>
    <w:tmpl w:val="8D1264B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1B083106"/>
    <w:multiLevelType w:val="hybridMultilevel"/>
    <w:tmpl w:val="CE682C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AC0C32"/>
    <w:multiLevelType w:val="hybridMultilevel"/>
    <w:tmpl w:val="71FC423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30DF23F1"/>
    <w:multiLevelType w:val="hybridMultilevel"/>
    <w:tmpl w:val="09DC8CF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31F94B24"/>
    <w:multiLevelType w:val="hybridMultilevel"/>
    <w:tmpl w:val="34283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440375"/>
    <w:multiLevelType w:val="hybridMultilevel"/>
    <w:tmpl w:val="6136AC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FA57111"/>
    <w:multiLevelType w:val="hybridMultilevel"/>
    <w:tmpl w:val="7262B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274913"/>
    <w:multiLevelType w:val="hybridMultilevel"/>
    <w:tmpl w:val="35347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0342EA"/>
    <w:multiLevelType w:val="hybridMultilevel"/>
    <w:tmpl w:val="41A24B36"/>
    <w:lvl w:ilvl="0" w:tplc="04190001">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11">
    <w:nsid w:val="5D9B5E5F"/>
    <w:multiLevelType w:val="hybridMultilevel"/>
    <w:tmpl w:val="6916F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0622A4"/>
    <w:multiLevelType w:val="hybridMultilevel"/>
    <w:tmpl w:val="CC128D8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6C204398"/>
    <w:multiLevelType w:val="hybridMultilevel"/>
    <w:tmpl w:val="A60A3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7440CD"/>
    <w:multiLevelType w:val="hybridMultilevel"/>
    <w:tmpl w:val="AAD4F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C12250"/>
    <w:multiLevelType w:val="hybridMultilevel"/>
    <w:tmpl w:val="1B0E3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12"/>
  </w:num>
  <w:num w:numId="3">
    <w:abstractNumId w:val="1"/>
  </w:num>
  <w:num w:numId="4">
    <w:abstractNumId w:val="9"/>
  </w:num>
  <w:num w:numId="5">
    <w:abstractNumId w:val="14"/>
  </w:num>
  <w:num w:numId="6">
    <w:abstractNumId w:val="8"/>
  </w:num>
  <w:num w:numId="7">
    <w:abstractNumId w:val="5"/>
  </w:num>
  <w:num w:numId="8">
    <w:abstractNumId w:val="10"/>
  </w:num>
  <w:num w:numId="9">
    <w:abstractNumId w:val="4"/>
  </w:num>
  <w:num w:numId="10">
    <w:abstractNumId w:val="6"/>
  </w:num>
  <w:num w:numId="11">
    <w:abstractNumId w:val="11"/>
  </w:num>
  <w:num w:numId="12">
    <w:abstractNumId w:val="15"/>
  </w:num>
  <w:num w:numId="13">
    <w:abstractNumId w:val="13"/>
  </w:num>
  <w:num w:numId="14">
    <w:abstractNumId w:val="3"/>
  </w:num>
  <w:num w:numId="15">
    <w:abstractNumId w:val="0"/>
  </w:num>
  <w:num w:numId="1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C2A6F"/>
    <w:rsid w:val="00003787"/>
    <w:rsid w:val="00005C07"/>
    <w:rsid w:val="00005DCD"/>
    <w:rsid w:val="00020A1E"/>
    <w:rsid w:val="000312B7"/>
    <w:rsid w:val="00031A84"/>
    <w:rsid w:val="0003240F"/>
    <w:rsid w:val="00033FC9"/>
    <w:rsid w:val="000428D7"/>
    <w:rsid w:val="000446BC"/>
    <w:rsid w:val="000541A2"/>
    <w:rsid w:val="00057B36"/>
    <w:rsid w:val="0006208C"/>
    <w:rsid w:val="000801E7"/>
    <w:rsid w:val="00082044"/>
    <w:rsid w:val="000857F1"/>
    <w:rsid w:val="000863C6"/>
    <w:rsid w:val="000A25C4"/>
    <w:rsid w:val="000A65EC"/>
    <w:rsid w:val="000A6C56"/>
    <w:rsid w:val="000C1058"/>
    <w:rsid w:val="000C2D87"/>
    <w:rsid w:val="000D03B2"/>
    <w:rsid w:val="000E3AA8"/>
    <w:rsid w:val="000E3BD4"/>
    <w:rsid w:val="000E7768"/>
    <w:rsid w:val="000F6477"/>
    <w:rsid w:val="001160FC"/>
    <w:rsid w:val="001323DB"/>
    <w:rsid w:val="001405EE"/>
    <w:rsid w:val="0014131D"/>
    <w:rsid w:val="00144BCD"/>
    <w:rsid w:val="001608B9"/>
    <w:rsid w:val="00162276"/>
    <w:rsid w:val="00165BF7"/>
    <w:rsid w:val="0017339A"/>
    <w:rsid w:val="00181FAE"/>
    <w:rsid w:val="00190D70"/>
    <w:rsid w:val="001945C5"/>
    <w:rsid w:val="001A2B9A"/>
    <w:rsid w:val="001C0E94"/>
    <w:rsid w:val="001E3587"/>
    <w:rsid w:val="001E6B61"/>
    <w:rsid w:val="00203DC5"/>
    <w:rsid w:val="00204EB5"/>
    <w:rsid w:val="00222B1E"/>
    <w:rsid w:val="00227490"/>
    <w:rsid w:val="00242A5E"/>
    <w:rsid w:val="00250D80"/>
    <w:rsid w:val="00251070"/>
    <w:rsid w:val="00251D0C"/>
    <w:rsid w:val="002570E0"/>
    <w:rsid w:val="0026735A"/>
    <w:rsid w:val="00272E26"/>
    <w:rsid w:val="00273066"/>
    <w:rsid w:val="002853C7"/>
    <w:rsid w:val="002869C2"/>
    <w:rsid w:val="002909B5"/>
    <w:rsid w:val="0029601B"/>
    <w:rsid w:val="00296980"/>
    <w:rsid w:val="002B0E07"/>
    <w:rsid w:val="002B446F"/>
    <w:rsid w:val="002B5CAF"/>
    <w:rsid w:val="002B7A56"/>
    <w:rsid w:val="002C3E2C"/>
    <w:rsid w:val="002C44BC"/>
    <w:rsid w:val="002C7099"/>
    <w:rsid w:val="002D4FBF"/>
    <w:rsid w:val="002D59A1"/>
    <w:rsid w:val="002E20CE"/>
    <w:rsid w:val="00316606"/>
    <w:rsid w:val="003227A7"/>
    <w:rsid w:val="00327F57"/>
    <w:rsid w:val="003345C7"/>
    <w:rsid w:val="003353AC"/>
    <w:rsid w:val="0033719B"/>
    <w:rsid w:val="00362EBE"/>
    <w:rsid w:val="00366A78"/>
    <w:rsid w:val="00371258"/>
    <w:rsid w:val="00372F3C"/>
    <w:rsid w:val="003735FA"/>
    <w:rsid w:val="00375B76"/>
    <w:rsid w:val="00375E19"/>
    <w:rsid w:val="00380FE8"/>
    <w:rsid w:val="003875C2"/>
    <w:rsid w:val="003908AB"/>
    <w:rsid w:val="00392596"/>
    <w:rsid w:val="003947A1"/>
    <w:rsid w:val="00397E70"/>
    <w:rsid w:val="003A7950"/>
    <w:rsid w:val="003A7C2D"/>
    <w:rsid w:val="003B2392"/>
    <w:rsid w:val="003C7D67"/>
    <w:rsid w:val="003D4F52"/>
    <w:rsid w:val="003E0265"/>
    <w:rsid w:val="003E21B0"/>
    <w:rsid w:val="003E63D5"/>
    <w:rsid w:val="003F65E9"/>
    <w:rsid w:val="00401797"/>
    <w:rsid w:val="00437BE2"/>
    <w:rsid w:val="00441BEC"/>
    <w:rsid w:val="00462FB5"/>
    <w:rsid w:val="00471293"/>
    <w:rsid w:val="0047797C"/>
    <w:rsid w:val="00480519"/>
    <w:rsid w:val="004874C3"/>
    <w:rsid w:val="004912A8"/>
    <w:rsid w:val="004A4BF2"/>
    <w:rsid w:val="004B063B"/>
    <w:rsid w:val="004C6DA2"/>
    <w:rsid w:val="004D540A"/>
    <w:rsid w:val="004E1A5B"/>
    <w:rsid w:val="004E6592"/>
    <w:rsid w:val="004E6E45"/>
    <w:rsid w:val="00500ED3"/>
    <w:rsid w:val="00503DCE"/>
    <w:rsid w:val="00522255"/>
    <w:rsid w:val="005257B2"/>
    <w:rsid w:val="0053664A"/>
    <w:rsid w:val="005378EF"/>
    <w:rsid w:val="00545433"/>
    <w:rsid w:val="00552F0B"/>
    <w:rsid w:val="0055782D"/>
    <w:rsid w:val="00561204"/>
    <w:rsid w:val="005639D0"/>
    <w:rsid w:val="0059396A"/>
    <w:rsid w:val="005A11AF"/>
    <w:rsid w:val="005A4D58"/>
    <w:rsid w:val="005A71FF"/>
    <w:rsid w:val="005B4389"/>
    <w:rsid w:val="005B7F29"/>
    <w:rsid w:val="005C2248"/>
    <w:rsid w:val="005C2487"/>
    <w:rsid w:val="005C4EB3"/>
    <w:rsid w:val="005C6DAE"/>
    <w:rsid w:val="005E77D7"/>
    <w:rsid w:val="005F4FE7"/>
    <w:rsid w:val="005F5E13"/>
    <w:rsid w:val="00616629"/>
    <w:rsid w:val="00617377"/>
    <w:rsid w:val="00617E1B"/>
    <w:rsid w:val="00630671"/>
    <w:rsid w:val="00635F10"/>
    <w:rsid w:val="0065077E"/>
    <w:rsid w:val="00665F1D"/>
    <w:rsid w:val="00680C2B"/>
    <w:rsid w:val="00681E5B"/>
    <w:rsid w:val="006964B6"/>
    <w:rsid w:val="00697100"/>
    <w:rsid w:val="006A0FCB"/>
    <w:rsid w:val="006A16A0"/>
    <w:rsid w:val="006A2D5B"/>
    <w:rsid w:val="006B3C0B"/>
    <w:rsid w:val="006B5477"/>
    <w:rsid w:val="006B601F"/>
    <w:rsid w:val="006C7DF2"/>
    <w:rsid w:val="006E1792"/>
    <w:rsid w:val="006E748B"/>
    <w:rsid w:val="007030B2"/>
    <w:rsid w:val="00722CAB"/>
    <w:rsid w:val="00727F21"/>
    <w:rsid w:val="007353BB"/>
    <w:rsid w:val="0074016B"/>
    <w:rsid w:val="0074292C"/>
    <w:rsid w:val="007513ED"/>
    <w:rsid w:val="0075648D"/>
    <w:rsid w:val="0075750F"/>
    <w:rsid w:val="007A0FDF"/>
    <w:rsid w:val="007A138F"/>
    <w:rsid w:val="007A18FA"/>
    <w:rsid w:val="007B676D"/>
    <w:rsid w:val="007D4BE7"/>
    <w:rsid w:val="007D6820"/>
    <w:rsid w:val="007F2968"/>
    <w:rsid w:val="007F523C"/>
    <w:rsid w:val="00805F77"/>
    <w:rsid w:val="008067DF"/>
    <w:rsid w:val="00823807"/>
    <w:rsid w:val="008326C7"/>
    <w:rsid w:val="00841DD2"/>
    <w:rsid w:val="0084228A"/>
    <w:rsid w:val="00842815"/>
    <w:rsid w:val="00852C8C"/>
    <w:rsid w:val="0087044B"/>
    <w:rsid w:val="008754A2"/>
    <w:rsid w:val="00890455"/>
    <w:rsid w:val="008909B3"/>
    <w:rsid w:val="008B5E13"/>
    <w:rsid w:val="008D5B04"/>
    <w:rsid w:val="008E1094"/>
    <w:rsid w:val="008E11C2"/>
    <w:rsid w:val="008F3BE2"/>
    <w:rsid w:val="008F6756"/>
    <w:rsid w:val="008F6DD6"/>
    <w:rsid w:val="00901ECF"/>
    <w:rsid w:val="0090648D"/>
    <w:rsid w:val="00907360"/>
    <w:rsid w:val="00916B71"/>
    <w:rsid w:val="0092057A"/>
    <w:rsid w:val="00921B79"/>
    <w:rsid w:val="00922943"/>
    <w:rsid w:val="00924BF2"/>
    <w:rsid w:val="00933F8F"/>
    <w:rsid w:val="0093598C"/>
    <w:rsid w:val="009419DF"/>
    <w:rsid w:val="009538EC"/>
    <w:rsid w:val="00955E9E"/>
    <w:rsid w:val="009628C4"/>
    <w:rsid w:val="00963552"/>
    <w:rsid w:val="00964B9A"/>
    <w:rsid w:val="00971814"/>
    <w:rsid w:val="00977269"/>
    <w:rsid w:val="0098537D"/>
    <w:rsid w:val="009858F3"/>
    <w:rsid w:val="0098601C"/>
    <w:rsid w:val="00986BCD"/>
    <w:rsid w:val="009A2C29"/>
    <w:rsid w:val="009A3211"/>
    <w:rsid w:val="009A48BD"/>
    <w:rsid w:val="009A5A00"/>
    <w:rsid w:val="009B0041"/>
    <w:rsid w:val="009B72AC"/>
    <w:rsid w:val="009D40C7"/>
    <w:rsid w:val="009D6ECE"/>
    <w:rsid w:val="009E58BC"/>
    <w:rsid w:val="009E6160"/>
    <w:rsid w:val="009F3975"/>
    <w:rsid w:val="00A27FE7"/>
    <w:rsid w:val="00A33340"/>
    <w:rsid w:val="00A36E06"/>
    <w:rsid w:val="00A44B4C"/>
    <w:rsid w:val="00A542BA"/>
    <w:rsid w:val="00A70D96"/>
    <w:rsid w:val="00A74C72"/>
    <w:rsid w:val="00A76DC9"/>
    <w:rsid w:val="00A81003"/>
    <w:rsid w:val="00A938D8"/>
    <w:rsid w:val="00AB2D62"/>
    <w:rsid w:val="00AD20DD"/>
    <w:rsid w:val="00AD3D63"/>
    <w:rsid w:val="00AE1839"/>
    <w:rsid w:val="00AE3E06"/>
    <w:rsid w:val="00AE4115"/>
    <w:rsid w:val="00AE549F"/>
    <w:rsid w:val="00AF7A7A"/>
    <w:rsid w:val="00B0216B"/>
    <w:rsid w:val="00B075C2"/>
    <w:rsid w:val="00B118C6"/>
    <w:rsid w:val="00B16056"/>
    <w:rsid w:val="00B26646"/>
    <w:rsid w:val="00B53B3C"/>
    <w:rsid w:val="00B54F8E"/>
    <w:rsid w:val="00B61552"/>
    <w:rsid w:val="00B660F0"/>
    <w:rsid w:val="00B81FA0"/>
    <w:rsid w:val="00B85C87"/>
    <w:rsid w:val="00B906D6"/>
    <w:rsid w:val="00B93C62"/>
    <w:rsid w:val="00BA04E1"/>
    <w:rsid w:val="00BB35F6"/>
    <w:rsid w:val="00BC27E8"/>
    <w:rsid w:val="00BC2D37"/>
    <w:rsid w:val="00BD136B"/>
    <w:rsid w:val="00BE3697"/>
    <w:rsid w:val="00BE7E84"/>
    <w:rsid w:val="00BF3519"/>
    <w:rsid w:val="00BF7687"/>
    <w:rsid w:val="00C158FF"/>
    <w:rsid w:val="00C16FEF"/>
    <w:rsid w:val="00C1757F"/>
    <w:rsid w:val="00C26994"/>
    <w:rsid w:val="00C45DD1"/>
    <w:rsid w:val="00C56596"/>
    <w:rsid w:val="00C60699"/>
    <w:rsid w:val="00C61BDE"/>
    <w:rsid w:val="00C64FAC"/>
    <w:rsid w:val="00C72F23"/>
    <w:rsid w:val="00C8010C"/>
    <w:rsid w:val="00CA662F"/>
    <w:rsid w:val="00CB2858"/>
    <w:rsid w:val="00CB379D"/>
    <w:rsid w:val="00CC23AF"/>
    <w:rsid w:val="00CC62FD"/>
    <w:rsid w:val="00CD2023"/>
    <w:rsid w:val="00CD6591"/>
    <w:rsid w:val="00CE3738"/>
    <w:rsid w:val="00CE55A6"/>
    <w:rsid w:val="00D006D6"/>
    <w:rsid w:val="00D126F6"/>
    <w:rsid w:val="00D46C82"/>
    <w:rsid w:val="00D47709"/>
    <w:rsid w:val="00D558EA"/>
    <w:rsid w:val="00D72326"/>
    <w:rsid w:val="00D84B25"/>
    <w:rsid w:val="00DA27C7"/>
    <w:rsid w:val="00DB1D2E"/>
    <w:rsid w:val="00DB6360"/>
    <w:rsid w:val="00DC2A6F"/>
    <w:rsid w:val="00DE0F2A"/>
    <w:rsid w:val="00DE3688"/>
    <w:rsid w:val="00E030AD"/>
    <w:rsid w:val="00E146D9"/>
    <w:rsid w:val="00E14E6E"/>
    <w:rsid w:val="00E15B39"/>
    <w:rsid w:val="00E21FE6"/>
    <w:rsid w:val="00E259D1"/>
    <w:rsid w:val="00E26E35"/>
    <w:rsid w:val="00E312DB"/>
    <w:rsid w:val="00E42CE6"/>
    <w:rsid w:val="00E46EA2"/>
    <w:rsid w:val="00E47CB2"/>
    <w:rsid w:val="00E5310A"/>
    <w:rsid w:val="00E54F11"/>
    <w:rsid w:val="00E60573"/>
    <w:rsid w:val="00E61FD6"/>
    <w:rsid w:val="00E7557C"/>
    <w:rsid w:val="00E86ED7"/>
    <w:rsid w:val="00E9581E"/>
    <w:rsid w:val="00E96CDF"/>
    <w:rsid w:val="00EA0404"/>
    <w:rsid w:val="00EA561F"/>
    <w:rsid w:val="00EB1492"/>
    <w:rsid w:val="00ED0ED8"/>
    <w:rsid w:val="00EE46F8"/>
    <w:rsid w:val="00F06941"/>
    <w:rsid w:val="00F1414B"/>
    <w:rsid w:val="00F2308B"/>
    <w:rsid w:val="00F25FE0"/>
    <w:rsid w:val="00F26278"/>
    <w:rsid w:val="00F36552"/>
    <w:rsid w:val="00F510B2"/>
    <w:rsid w:val="00F57E2F"/>
    <w:rsid w:val="00F63D39"/>
    <w:rsid w:val="00F8755B"/>
    <w:rsid w:val="00F952CE"/>
    <w:rsid w:val="00FD4668"/>
    <w:rsid w:val="00FE22C8"/>
    <w:rsid w:val="00FF2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6"/>
    </w:rPr>
  </w:style>
  <w:style w:type="paragraph" w:styleId="2">
    <w:name w:val="heading 2"/>
    <w:basedOn w:val="a"/>
    <w:next w:val="a"/>
    <w:link w:val="20"/>
    <w:semiHidden/>
    <w:unhideWhenUsed/>
    <w:qFormat/>
    <w:rsid w:val="002C7099"/>
    <w:pPr>
      <w:keepNext/>
      <w:spacing w:before="240" w:after="60"/>
      <w:outlineLvl w:val="1"/>
    </w:pPr>
    <w:rPr>
      <w:rFonts w:ascii="Cambria" w:hAnsi="Cambria"/>
      <w:b/>
      <w:bCs/>
      <w:i/>
      <w:iCs/>
      <w:sz w:val="28"/>
      <w:szCs w:val="28"/>
    </w:rPr>
  </w:style>
  <w:style w:type="paragraph" w:styleId="3">
    <w:name w:val="heading 3"/>
    <w:basedOn w:val="a"/>
    <w:next w:val="a"/>
    <w:qFormat/>
    <w:pPr>
      <w:keepNext/>
      <w:outlineLvl w:val="2"/>
    </w:pPr>
    <w:rPr>
      <w:b/>
      <w:snapToGrid/>
      <w:w w:val="110"/>
      <w:sz w:val="24"/>
    </w:rPr>
  </w:style>
  <w:style w:type="paragraph" w:styleId="4">
    <w:name w:val="heading 4"/>
    <w:basedOn w:val="a"/>
    <w:next w:val="a"/>
    <w:qFormat/>
    <w:pPr>
      <w:keepNext/>
      <w:jc w:val="center"/>
      <w:outlineLvl w:val="3"/>
    </w:pPr>
    <w:rPr>
      <w:b/>
      <w:snapToGrid/>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677"/>
        <w:tab w:val="right" w:pos="9355"/>
      </w:tabs>
    </w:pPr>
    <w:rPr>
      <w:snapToGrid/>
      <w:sz w:val="28"/>
      <w:szCs w:val="24"/>
    </w:rPr>
  </w:style>
  <w:style w:type="paragraph" w:styleId="30">
    <w:name w:val="Body Text 3"/>
    <w:basedOn w:val="a"/>
    <w:pPr>
      <w:jc w:val="center"/>
    </w:pPr>
    <w:rPr>
      <w:b/>
      <w:snapToGrid/>
      <w:sz w:val="28"/>
      <w:szCs w:val="24"/>
    </w:rPr>
  </w:style>
  <w:style w:type="paragraph" w:styleId="a5">
    <w:name w:val="caption"/>
    <w:basedOn w:val="a"/>
    <w:next w:val="a"/>
    <w:qFormat/>
    <w:pPr>
      <w:spacing w:before="120" w:after="240"/>
      <w:jc w:val="center"/>
    </w:pPr>
    <w:rPr>
      <w:b/>
      <w:snapToGrid/>
      <w:sz w:val="24"/>
    </w:rPr>
  </w:style>
  <w:style w:type="character" w:styleId="a6">
    <w:name w:val="page number"/>
    <w:basedOn w:val="a0"/>
  </w:style>
  <w:style w:type="paragraph" w:styleId="a7">
    <w:name w:val="footnote text"/>
    <w:basedOn w:val="a"/>
    <w:semiHidden/>
    <w:rPr>
      <w:sz w:val="20"/>
    </w:rPr>
  </w:style>
  <w:style w:type="character" w:styleId="a8">
    <w:name w:val="footnote reference"/>
    <w:semiHidden/>
    <w:rPr>
      <w:vertAlign w:val="superscript"/>
    </w:rPr>
  </w:style>
  <w:style w:type="paragraph" w:styleId="31">
    <w:name w:val="Body Text Indent 3"/>
    <w:basedOn w:val="a"/>
    <w:rsid w:val="005A71FF"/>
    <w:pPr>
      <w:spacing w:after="120"/>
      <w:ind w:left="283"/>
    </w:pPr>
    <w:rPr>
      <w:sz w:val="16"/>
      <w:szCs w:val="16"/>
    </w:rPr>
  </w:style>
  <w:style w:type="paragraph" w:customStyle="1" w:styleId="ConsPlusNormal">
    <w:name w:val="ConsPlusNormal"/>
    <w:rsid w:val="00401797"/>
    <w:pPr>
      <w:widowControl w:val="0"/>
      <w:autoSpaceDE w:val="0"/>
      <w:autoSpaceDN w:val="0"/>
      <w:adjustRightInd w:val="0"/>
      <w:ind w:firstLine="720"/>
    </w:pPr>
    <w:rPr>
      <w:rFonts w:ascii="Arial" w:hAnsi="Arial" w:cs="Arial"/>
    </w:rPr>
  </w:style>
  <w:style w:type="paragraph" w:styleId="a9">
    <w:name w:val="Balloon Text"/>
    <w:basedOn w:val="a"/>
    <w:semiHidden/>
    <w:rsid w:val="00401797"/>
    <w:rPr>
      <w:rFonts w:ascii="Tahoma" w:hAnsi="Tahoma" w:cs="Tahoma"/>
      <w:sz w:val="16"/>
      <w:szCs w:val="16"/>
    </w:rPr>
  </w:style>
  <w:style w:type="character" w:styleId="aa">
    <w:name w:val="Hyperlink"/>
    <w:rsid w:val="005B4389"/>
    <w:rPr>
      <w:color w:val="0000FF"/>
      <w:u w:val="single"/>
    </w:rPr>
  </w:style>
  <w:style w:type="paragraph" w:customStyle="1" w:styleId="ab">
    <w:name w:val=" Знак"/>
    <w:basedOn w:val="a"/>
    <w:autoRedefine/>
    <w:rsid w:val="00B93C62"/>
    <w:pPr>
      <w:spacing w:after="160" w:line="240" w:lineRule="exact"/>
    </w:pPr>
    <w:rPr>
      <w:snapToGrid/>
      <w:sz w:val="28"/>
      <w:lang w:val="en-US" w:eastAsia="en-US"/>
    </w:rPr>
  </w:style>
  <w:style w:type="paragraph" w:customStyle="1" w:styleId="8">
    <w:name w:val="Обычный + 8 пт"/>
    <w:basedOn w:val="a"/>
    <w:rsid w:val="00B93C62"/>
    <w:pPr>
      <w:ind w:right="8"/>
      <w:jc w:val="center"/>
    </w:pPr>
    <w:rPr>
      <w:color w:val="000000"/>
      <w:sz w:val="16"/>
      <w:szCs w:val="16"/>
    </w:rPr>
  </w:style>
  <w:style w:type="paragraph" w:styleId="ac">
    <w:name w:val="Title"/>
    <w:basedOn w:val="a"/>
    <w:link w:val="ad"/>
    <w:qFormat/>
    <w:rsid w:val="009858F3"/>
    <w:pPr>
      <w:tabs>
        <w:tab w:val="left" w:pos="4820"/>
      </w:tabs>
      <w:autoSpaceDE w:val="0"/>
      <w:autoSpaceDN w:val="0"/>
      <w:jc w:val="center"/>
    </w:pPr>
    <w:rPr>
      <w:b/>
      <w:bCs/>
      <w:snapToGrid/>
      <w:sz w:val="24"/>
      <w:szCs w:val="24"/>
    </w:rPr>
  </w:style>
  <w:style w:type="character" w:customStyle="1" w:styleId="ad">
    <w:name w:val="Название Знак"/>
    <w:link w:val="ac"/>
    <w:rsid w:val="009858F3"/>
    <w:rPr>
      <w:b/>
      <w:bCs/>
      <w:sz w:val="24"/>
      <w:szCs w:val="24"/>
    </w:rPr>
  </w:style>
  <w:style w:type="paragraph" w:customStyle="1" w:styleId="BodyText2">
    <w:name w:val="Body Text 2"/>
    <w:basedOn w:val="a"/>
    <w:rsid w:val="009858F3"/>
    <w:pPr>
      <w:overflowPunct w:val="0"/>
      <w:autoSpaceDE w:val="0"/>
      <w:autoSpaceDN w:val="0"/>
      <w:adjustRightInd w:val="0"/>
      <w:ind w:firstLine="540"/>
      <w:jc w:val="both"/>
      <w:textAlignment w:val="baseline"/>
    </w:pPr>
    <w:rPr>
      <w:snapToGrid/>
      <w:sz w:val="24"/>
    </w:rPr>
  </w:style>
  <w:style w:type="character" w:customStyle="1" w:styleId="a4">
    <w:name w:val="Верхний колонтитул Знак"/>
    <w:link w:val="a3"/>
    <w:uiPriority w:val="99"/>
    <w:rsid w:val="00480519"/>
    <w:rPr>
      <w:sz w:val="28"/>
      <w:szCs w:val="24"/>
    </w:rPr>
  </w:style>
  <w:style w:type="paragraph" w:customStyle="1" w:styleId="ae">
    <w:name w:val=" Знак Знак Знак Знак"/>
    <w:basedOn w:val="a"/>
    <w:link w:val="a0"/>
    <w:rsid w:val="00005C07"/>
    <w:pPr>
      <w:spacing w:after="160" w:line="240" w:lineRule="exact"/>
    </w:pPr>
    <w:rPr>
      <w:rFonts w:ascii="Verdana" w:hAnsi="Verdana"/>
      <w:snapToGrid/>
      <w:sz w:val="24"/>
      <w:szCs w:val="24"/>
      <w:lang w:val="en-US" w:eastAsia="en-US"/>
    </w:rPr>
  </w:style>
  <w:style w:type="character" w:customStyle="1" w:styleId="20">
    <w:name w:val="Заголовок 2 Знак"/>
    <w:link w:val="2"/>
    <w:semiHidden/>
    <w:rsid w:val="002C7099"/>
    <w:rPr>
      <w:rFonts w:ascii="Cambria" w:eastAsia="Times New Roman" w:hAnsi="Cambria" w:cs="Times New Roman"/>
      <w:b/>
      <w:bCs/>
      <w:i/>
      <w:iCs/>
      <w:snapToGrid/>
      <w:sz w:val="28"/>
      <w:szCs w:val="28"/>
    </w:rPr>
  </w:style>
  <w:style w:type="paragraph" w:styleId="af">
    <w:name w:val="Body Text"/>
    <w:basedOn w:val="a"/>
    <w:link w:val="af0"/>
    <w:rsid w:val="002C7099"/>
    <w:pPr>
      <w:spacing w:after="120"/>
    </w:pPr>
  </w:style>
  <w:style w:type="character" w:customStyle="1" w:styleId="af0">
    <w:name w:val="Основной текст Знак"/>
    <w:link w:val="af"/>
    <w:rsid w:val="002C7099"/>
    <w:rPr>
      <w:snapToGrid/>
      <w:sz w:val="26"/>
    </w:rPr>
  </w:style>
  <w:style w:type="paragraph" w:styleId="af1">
    <w:name w:val="footer"/>
    <w:basedOn w:val="a"/>
    <w:link w:val="af2"/>
    <w:rsid w:val="00971814"/>
    <w:pPr>
      <w:tabs>
        <w:tab w:val="center" w:pos="4677"/>
        <w:tab w:val="right" w:pos="9355"/>
      </w:tabs>
    </w:pPr>
  </w:style>
  <w:style w:type="character" w:customStyle="1" w:styleId="af2">
    <w:name w:val="Нижний колонтитул Знак"/>
    <w:link w:val="af1"/>
    <w:rsid w:val="00971814"/>
    <w:rPr>
      <w:snapToGrid/>
      <w:sz w:val="26"/>
    </w:rPr>
  </w:style>
  <w:style w:type="paragraph" w:styleId="af3">
    <w:name w:val="Normal (Web)"/>
    <w:basedOn w:val="a"/>
    <w:uiPriority w:val="99"/>
    <w:unhideWhenUsed/>
    <w:rsid w:val="00165BF7"/>
    <w:pPr>
      <w:spacing w:before="100" w:beforeAutospacing="1" w:after="100" w:afterAutospacing="1"/>
    </w:pPr>
    <w:rPr>
      <w:snapToGrid/>
      <w:sz w:val="24"/>
      <w:szCs w:val="24"/>
    </w:rPr>
  </w:style>
  <w:style w:type="paragraph" w:styleId="af4">
    <w:name w:val="List Paragraph"/>
    <w:basedOn w:val="a"/>
    <w:uiPriority w:val="34"/>
    <w:qFormat/>
    <w:rsid w:val="003908AB"/>
    <w:pPr>
      <w:ind w:left="708"/>
    </w:pPr>
  </w:style>
</w:styles>
</file>

<file path=word/webSettings.xml><?xml version="1.0" encoding="utf-8"?>
<w:webSettings xmlns:r="http://schemas.openxmlformats.org/officeDocument/2006/relationships" xmlns:w="http://schemas.openxmlformats.org/wordprocessingml/2006/main">
  <w:divs>
    <w:div w:id="112869383">
      <w:bodyDiv w:val="1"/>
      <w:marLeft w:val="0"/>
      <w:marRight w:val="0"/>
      <w:marTop w:val="0"/>
      <w:marBottom w:val="0"/>
      <w:divBdr>
        <w:top w:val="none" w:sz="0" w:space="0" w:color="auto"/>
        <w:left w:val="none" w:sz="0" w:space="0" w:color="auto"/>
        <w:bottom w:val="none" w:sz="0" w:space="0" w:color="auto"/>
        <w:right w:val="none" w:sz="0" w:space="0" w:color="auto"/>
      </w:divBdr>
    </w:div>
    <w:div w:id="1020820988">
      <w:bodyDiv w:val="1"/>
      <w:marLeft w:val="0"/>
      <w:marRight w:val="0"/>
      <w:marTop w:val="0"/>
      <w:marBottom w:val="0"/>
      <w:divBdr>
        <w:top w:val="none" w:sz="0" w:space="0" w:color="auto"/>
        <w:left w:val="none" w:sz="0" w:space="0" w:color="auto"/>
        <w:bottom w:val="none" w:sz="0" w:space="0" w:color="auto"/>
        <w:right w:val="none" w:sz="0" w:space="0" w:color="auto"/>
      </w:divBdr>
    </w:div>
    <w:div w:id="1597249136">
      <w:bodyDiv w:val="1"/>
      <w:marLeft w:val="0"/>
      <w:marRight w:val="0"/>
      <w:marTop w:val="0"/>
      <w:marBottom w:val="0"/>
      <w:divBdr>
        <w:top w:val="none" w:sz="0" w:space="0" w:color="auto"/>
        <w:left w:val="none" w:sz="0" w:space="0" w:color="auto"/>
        <w:bottom w:val="none" w:sz="0" w:space="0" w:color="auto"/>
        <w:right w:val="none" w:sz="0" w:space="0" w:color="auto"/>
      </w:divBdr>
    </w:div>
    <w:div w:id="1931039954">
      <w:bodyDiv w:val="1"/>
      <w:marLeft w:val="0"/>
      <w:marRight w:val="0"/>
      <w:marTop w:val="0"/>
      <w:marBottom w:val="0"/>
      <w:divBdr>
        <w:top w:val="none" w:sz="0" w:space="0" w:color="auto"/>
        <w:left w:val="none" w:sz="0" w:space="0" w:color="auto"/>
        <w:bottom w:val="none" w:sz="0" w:space="0" w:color="auto"/>
        <w:right w:val="none" w:sz="0" w:space="0" w:color="auto"/>
      </w:divBdr>
    </w:div>
    <w:div w:id="1984388353">
      <w:bodyDiv w:val="1"/>
      <w:marLeft w:val="0"/>
      <w:marRight w:val="0"/>
      <w:marTop w:val="0"/>
      <w:marBottom w:val="0"/>
      <w:divBdr>
        <w:top w:val="none" w:sz="0" w:space="0" w:color="auto"/>
        <w:left w:val="none" w:sz="0" w:space="0" w:color="auto"/>
        <w:bottom w:val="none" w:sz="0" w:space="0" w:color="auto"/>
        <w:right w:val="none" w:sz="0" w:space="0" w:color="auto"/>
      </w:divBdr>
    </w:div>
    <w:div w:id="2071151587">
      <w:bodyDiv w:val="1"/>
      <w:marLeft w:val="0"/>
      <w:marRight w:val="0"/>
      <w:marTop w:val="0"/>
      <w:marBottom w:val="0"/>
      <w:divBdr>
        <w:top w:val="none" w:sz="0" w:space="0" w:color="auto"/>
        <w:left w:val="none" w:sz="0" w:space="0" w:color="auto"/>
        <w:bottom w:val="none" w:sz="0" w:space="0" w:color="auto"/>
        <w:right w:val="none" w:sz="0" w:space="0" w:color="auto"/>
      </w:divBdr>
    </w:div>
    <w:div w:id="21149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22492&amp;fld=134&amp;dst=1000000001,0&amp;rnd=0.06967073757809539#00066354138724151745_" TargetMode="External"/><Relationship Id="rId13" Type="http://schemas.openxmlformats.org/officeDocument/2006/relationships/hyperlink" Target="consultantplus://offline/ref=A23D3C046CDDB52443D2C33C846E2A0BB4216035E95B7C681BBC22E8A7A2F013DB2B72A09BA116D22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log.ru/rn77/taxation/taxes/nnifz/5686398/_"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16126&amp;fld=134&amp;dst=1000000001,0&amp;rnd=0.6605244195007798#046955500384590126_"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4614-6281-4CD8-AB9D-E991199B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2432</Words>
  <Characters>13865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16265</CharactersWithSpaces>
  <SharedDoc>false</SharedDoc>
  <HLinks>
    <vt:vector size="36" baseType="variant">
      <vt:variant>
        <vt:i4>1704031</vt:i4>
      </vt:variant>
      <vt:variant>
        <vt:i4>15</vt:i4>
      </vt:variant>
      <vt:variant>
        <vt:i4>0</vt:i4>
      </vt:variant>
      <vt:variant>
        <vt:i4>5</vt:i4>
      </vt:variant>
      <vt:variant>
        <vt:lpwstr>consultantplus://offline/ref=A23D3C046CDDB52443D2C33C846E2A0BB4216035E95B7C681BBC22E8A7A2F013DB2B72A09BA116D22BI</vt:lpwstr>
      </vt:variant>
      <vt:variant>
        <vt:lpwstr/>
      </vt:variant>
      <vt:variant>
        <vt:i4>1245189</vt:i4>
      </vt:variant>
      <vt:variant>
        <vt:i4>12</vt:i4>
      </vt:variant>
      <vt:variant>
        <vt:i4>0</vt:i4>
      </vt:variant>
      <vt:variant>
        <vt:i4>5</vt:i4>
      </vt:variant>
      <vt:variant>
        <vt:lpwstr>http://www.nalog.ru/</vt:lpwstr>
      </vt:variant>
      <vt:variant>
        <vt:lpwstr/>
      </vt:variant>
      <vt:variant>
        <vt:i4>1245189</vt:i4>
      </vt:variant>
      <vt:variant>
        <vt:i4>9</vt:i4>
      </vt:variant>
      <vt:variant>
        <vt:i4>0</vt:i4>
      </vt:variant>
      <vt:variant>
        <vt:i4>5</vt:i4>
      </vt:variant>
      <vt:variant>
        <vt:lpwstr>http://www.nalog.ru/</vt:lpwstr>
      </vt:variant>
      <vt:variant>
        <vt:lpwstr/>
      </vt:variant>
      <vt:variant>
        <vt:i4>2818051</vt:i4>
      </vt:variant>
      <vt:variant>
        <vt:i4>6</vt:i4>
      </vt:variant>
      <vt:variant>
        <vt:i4>0</vt:i4>
      </vt:variant>
      <vt:variant>
        <vt:i4>5</vt:i4>
      </vt:variant>
      <vt:variant>
        <vt:lpwstr>https://www.nalog.ru/rn77/taxation/taxes/nnifz/5686398/_</vt:lpwstr>
      </vt:variant>
      <vt:variant>
        <vt:lpwstr/>
      </vt:variant>
      <vt:variant>
        <vt:i4>1572871</vt:i4>
      </vt:variant>
      <vt:variant>
        <vt:i4>3</vt:i4>
      </vt:variant>
      <vt:variant>
        <vt:i4>0</vt:i4>
      </vt:variant>
      <vt:variant>
        <vt:i4>5</vt:i4>
      </vt:variant>
      <vt:variant>
        <vt:lpwstr>http://www.consultant.ru/cons/cgi/online.cgi?req=doc&amp;base=LAW&amp;n=316126&amp;fld=134&amp;dst=1000000001,0&amp;rnd=0.6605244195007798</vt:lpwstr>
      </vt:variant>
      <vt:variant>
        <vt:lpwstr>046955500384590126_</vt:lpwstr>
      </vt:variant>
      <vt:variant>
        <vt:i4>2424886</vt:i4>
      </vt:variant>
      <vt:variant>
        <vt:i4>0</vt:i4>
      </vt:variant>
      <vt:variant>
        <vt:i4>0</vt:i4>
      </vt:variant>
      <vt:variant>
        <vt:i4>5</vt:i4>
      </vt:variant>
      <vt:variant>
        <vt:lpwstr>http://www.consultant.ru/cons/cgi/online.cgi?req=doc&amp;base=LAW&amp;n=322492&amp;fld=134&amp;dst=1000000001,0&amp;rnd=0.06967073757809539</vt:lpwstr>
      </vt:variant>
      <vt:variant>
        <vt:lpwstr>00066354138724151745_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07.4.01.03. БланкФедеральной налоговой службы</dc:subject>
  <dc:creator>CN=Дмитрий Селеверстов/OU=ЦА/O=МНС</dc:creator>
  <cp:lastModifiedBy>user</cp:lastModifiedBy>
  <cp:revision>2</cp:revision>
  <cp:lastPrinted>2019-08-09T04:00:00Z</cp:lastPrinted>
  <dcterms:created xsi:type="dcterms:W3CDTF">2019-09-26T06:27:00Z</dcterms:created>
  <dcterms:modified xsi:type="dcterms:W3CDTF">2019-09-26T06:27:00Z</dcterms:modified>
</cp:coreProperties>
</file>